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571" w:rsidRDefault="00ED2D17">
      <w:pPr>
        <w:pStyle w:val="10"/>
        <w:widowControl w:val="0"/>
        <w:spacing w:before="156" w:after="156"/>
        <w:rPr>
          <w:rFonts w:ascii="仿宋" w:eastAsia="仿宋" w:hAnsi="仿宋" w:cs="仿宋"/>
          <w:color w:val="auto"/>
          <w:kern w:val="2"/>
          <w:sz w:val="32"/>
          <w:szCs w:val="32"/>
          <w:lang w:eastAsia="zh-CN"/>
        </w:rPr>
      </w:pPr>
      <w:bookmarkStart w:id="0" w:name="_Toc361498639"/>
      <w:r>
        <w:rPr>
          <w:rFonts w:ascii="方正小标宋简体" w:eastAsia="方正小标宋简体" w:hint="eastAsia"/>
          <w:bCs/>
          <w:sz w:val="44"/>
          <w:szCs w:val="44"/>
        </w:rPr>
        <w:t>南昌市</w:t>
      </w:r>
      <w:r>
        <w:rPr>
          <w:rFonts w:ascii="方正小标宋简体" w:eastAsia="方正小标宋简体" w:hint="eastAsia"/>
          <w:bCs/>
          <w:sz w:val="44"/>
          <w:szCs w:val="44"/>
          <w:lang w:eastAsia="zh-CN"/>
        </w:rPr>
        <w:t>总工会</w:t>
      </w:r>
      <w:r>
        <w:rPr>
          <w:rFonts w:ascii="方正小标宋简体" w:eastAsia="方正小标宋简体" w:hint="eastAsia"/>
          <w:bCs/>
          <w:sz w:val="44"/>
          <w:szCs w:val="44"/>
        </w:rPr>
        <w:t>关于</w:t>
      </w:r>
      <w:r>
        <w:rPr>
          <w:rFonts w:ascii="方正小标宋简体" w:eastAsia="方正小标宋简体" w:hint="eastAsia"/>
          <w:bCs/>
          <w:sz w:val="44"/>
          <w:szCs w:val="44"/>
          <w:lang w:eastAsia="zh-CN"/>
        </w:rPr>
        <w:t>201</w:t>
      </w:r>
      <w:r w:rsidR="00356308">
        <w:rPr>
          <w:rFonts w:ascii="方正小标宋简体" w:eastAsia="方正小标宋简体" w:hint="eastAsia"/>
          <w:bCs/>
          <w:sz w:val="44"/>
          <w:szCs w:val="44"/>
          <w:lang w:eastAsia="zh-CN"/>
        </w:rPr>
        <w:t>9</w:t>
      </w:r>
      <w:r>
        <w:rPr>
          <w:rFonts w:ascii="方正小标宋简体" w:eastAsia="方正小标宋简体" w:hint="eastAsia"/>
          <w:bCs/>
          <w:sz w:val="44"/>
          <w:szCs w:val="44"/>
        </w:rPr>
        <w:t>年度</w:t>
      </w:r>
      <w:r w:rsidR="008338C3">
        <w:rPr>
          <w:rFonts w:ascii="方正小标宋简体" w:eastAsia="方正小标宋简体" w:hint="eastAsia"/>
          <w:bCs/>
          <w:sz w:val="44"/>
          <w:szCs w:val="44"/>
          <w:lang w:eastAsia="zh-CN"/>
        </w:rPr>
        <w:t>行政事业单位工会</w:t>
      </w:r>
      <w:r w:rsidR="001005F0">
        <w:rPr>
          <w:rFonts w:ascii="方正小标宋简体" w:eastAsia="方正小标宋简体" w:hint="eastAsia"/>
          <w:bCs/>
          <w:sz w:val="44"/>
          <w:szCs w:val="44"/>
          <w:lang w:eastAsia="zh-CN"/>
        </w:rPr>
        <w:t>经费</w:t>
      </w:r>
      <w:r>
        <w:rPr>
          <w:rFonts w:ascii="方正小标宋简体" w:eastAsia="方正小标宋简体" w:hint="eastAsia"/>
          <w:bCs/>
          <w:sz w:val="44"/>
          <w:szCs w:val="44"/>
        </w:rPr>
        <w:t>项目绩效</w:t>
      </w:r>
      <w:r w:rsidR="00AA352C">
        <w:rPr>
          <w:rFonts w:ascii="方正小标宋简体" w:eastAsia="方正小标宋简体" w:hint="eastAsia"/>
          <w:bCs/>
          <w:sz w:val="44"/>
          <w:szCs w:val="44"/>
          <w:lang w:eastAsia="zh-CN"/>
        </w:rPr>
        <w:t>评价</w:t>
      </w:r>
      <w:r>
        <w:rPr>
          <w:rFonts w:ascii="方正小标宋简体" w:eastAsia="方正小标宋简体" w:hint="eastAsia"/>
          <w:bCs/>
          <w:sz w:val="44"/>
          <w:szCs w:val="44"/>
        </w:rPr>
        <w:t>报告</w:t>
      </w:r>
    </w:p>
    <w:bookmarkEnd w:id="0"/>
    <w:p w:rsidR="00783571" w:rsidRDefault="00ED2D17" w:rsidP="00430050">
      <w:pPr>
        <w:widowControl w:val="0"/>
        <w:adjustRightInd w:val="0"/>
        <w:snapToGrid w:val="0"/>
        <w:spacing w:before="156" w:after="156" w:line="560" w:lineRule="exact"/>
        <w:rPr>
          <w:rFonts w:ascii="黑体" w:eastAsia="黑体" w:hAnsi="黑体" w:cs="仿宋"/>
          <w:b/>
          <w:bCs/>
          <w:sz w:val="32"/>
          <w:szCs w:val="32"/>
          <w:lang w:eastAsia="zh-CN"/>
        </w:rPr>
      </w:pPr>
      <w:r>
        <w:rPr>
          <w:rFonts w:ascii="黑体" w:eastAsia="黑体" w:hAnsi="仿宋_GB2312" w:cs="仿宋_GB2312" w:hint="eastAsia"/>
          <w:bCs/>
          <w:kern w:val="2"/>
          <w:sz w:val="32"/>
          <w:szCs w:val="32"/>
          <w:lang w:eastAsia="zh-CN"/>
        </w:rPr>
        <w:t xml:space="preserve">    一、项目基本情况</w:t>
      </w:r>
    </w:p>
    <w:p w:rsidR="00783571" w:rsidRPr="009E0809" w:rsidRDefault="00ED2D17" w:rsidP="00430050">
      <w:pPr>
        <w:widowControl w:val="0"/>
        <w:spacing w:beforeLines="0" w:afterLines="0" w:line="560" w:lineRule="exact"/>
        <w:jc w:val="both"/>
        <w:rPr>
          <w:rFonts w:ascii="楷体" w:eastAsia="楷体" w:hAnsi="楷体"/>
          <w:b/>
          <w:kern w:val="2"/>
          <w:sz w:val="32"/>
          <w:szCs w:val="28"/>
          <w:lang w:eastAsia="zh-CN"/>
        </w:rPr>
      </w:pPr>
      <w:r>
        <w:rPr>
          <w:rFonts w:ascii="楷体_GB2312" w:eastAsia="楷体_GB2312" w:hAnsi="仿宋_GB2312" w:cs="仿宋_GB2312" w:hint="eastAsia"/>
          <w:b/>
          <w:kern w:val="2"/>
          <w:sz w:val="32"/>
          <w:szCs w:val="32"/>
          <w:lang w:eastAsia="zh-CN"/>
        </w:rPr>
        <w:t xml:space="preserve">  </w:t>
      </w:r>
      <w:r w:rsidRPr="009E0809">
        <w:rPr>
          <w:rFonts w:ascii="楷体" w:eastAsia="楷体" w:hAnsi="楷体" w:hint="eastAsia"/>
          <w:b/>
          <w:kern w:val="2"/>
          <w:sz w:val="32"/>
          <w:szCs w:val="28"/>
          <w:lang w:eastAsia="zh-CN"/>
        </w:rPr>
        <w:t xml:space="preserve"> （一）项目概况</w:t>
      </w:r>
    </w:p>
    <w:p w:rsidR="00783571" w:rsidRDefault="00ED2D17" w:rsidP="00430050">
      <w:pPr>
        <w:widowControl w:val="0"/>
        <w:spacing w:beforeLines="0" w:afterLines="0" w:line="560" w:lineRule="exact"/>
        <w:ind w:firstLineChars="200" w:firstLine="643"/>
        <w:jc w:val="both"/>
        <w:rPr>
          <w:rFonts w:ascii="仿宋_GB2312" w:hAnsi="仿宋_GB2312" w:cs="仿宋_GB2312"/>
          <w:kern w:val="2"/>
          <w:sz w:val="32"/>
          <w:szCs w:val="32"/>
          <w:lang w:eastAsia="zh-CN"/>
        </w:rPr>
      </w:pPr>
      <w:r w:rsidRPr="001005F0">
        <w:rPr>
          <w:rFonts w:ascii="仿宋" w:eastAsia="仿宋" w:hAnsi="仿宋" w:hint="eastAsia"/>
          <w:b/>
          <w:kern w:val="2"/>
          <w:sz w:val="32"/>
          <w:szCs w:val="28"/>
          <w:lang w:eastAsia="zh-CN"/>
        </w:rPr>
        <w:t>1.立项背景</w:t>
      </w:r>
    </w:p>
    <w:p w:rsidR="00821748" w:rsidRPr="00E07D5D" w:rsidRDefault="008338C3" w:rsidP="008338C3">
      <w:pPr>
        <w:widowControl w:val="0"/>
        <w:tabs>
          <w:tab w:val="left" w:pos="5103"/>
        </w:tabs>
        <w:spacing w:beforeLines="0" w:afterLines="0" w:line="560" w:lineRule="exact"/>
        <w:ind w:firstLineChars="200" w:firstLine="640"/>
        <w:jc w:val="both"/>
        <w:rPr>
          <w:rFonts w:ascii="仿宋_GB2312" w:hAnsi="仿宋" w:cs="仿宋"/>
          <w:color w:val="000000"/>
          <w:sz w:val="32"/>
          <w:szCs w:val="32"/>
          <w:lang w:eastAsia="zh-CN"/>
        </w:rPr>
      </w:pPr>
      <w:r>
        <w:rPr>
          <w:rFonts w:ascii="仿宋_GB2312" w:hAnsi="仿宋" w:cs="仿宋" w:hint="eastAsia"/>
          <w:color w:val="000000"/>
          <w:sz w:val="32"/>
          <w:szCs w:val="32"/>
          <w:lang w:eastAsia="zh-CN"/>
        </w:rPr>
        <w:t>根据《工会法》《中国工会章程》《中华人民共和国财政部 中华全国总工会关于恢复企业、事业、机关的行政方面拨交工会经费的联合通知》（财企字645号 工发[1978]131号）</w:t>
      </w:r>
      <w:r w:rsidR="00E21E86">
        <w:rPr>
          <w:rFonts w:ascii="仿宋_GB2312" w:hAnsi="仿宋" w:cs="仿宋" w:hint="eastAsia"/>
          <w:color w:val="000000"/>
          <w:sz w:val="32"/>
          <w:szCs w:val="32"/>
          <w:lang w:eastAsia="zh-CN"/>
        </w:rPr>
        <w:t>《关于印发&lt;江西省工会经费征缴管理办法&gt;的通知》（赣工通字[2019]</w:t>
      </w:r>
      <w:r w:rsidR="00E21E86" w:rsidRPr="00E21E86">
        <w:rPr>
          <w:rFonts w:ascii="仿宋_GB2312" w:hAnsi="仿宋" w:cs="仿宋" w:hint="eastAsia"/>
          <w:color w:val="000000"/>
          <w:sz w:val="32"/>
          <w:szCs w:val="32"/>
          <w:lang w:eastAsia="zh-CN"/>
        </w:rPr>
        <w:t xml:space="preserve"> </w:t>
      </w:r>
      <w:r w:rsidR="00E21E86">
        <w:rPr>
          <w:rFonts w:ascii="仿宋_GB2312" w:hAnsi="仿宋" w:cs="仿宋" w:hint="eastAsia"/>
          <w:color w:val="000000"/>
          <w:sz w:val="32"/>
          <w:szCs w:val="32"/>
          <w:lang w:eastAsia="zh-CN"/>
        </w:rPr>
        <w:t>14号）等文件的要求，设区市、县（市、区）总工会要按照中华全国总工会和省总工会规定的比例向上级工会上缴经费。</w:t>
      </w:r>
    </w:p>
    <w:p w:rsidR="00783571" w:rsidRDefault="00ED2D17" w:rsidP="00430050">
      <w:pPr>
        <w:spacing w:before="156" w:after="156" w:line="560" w:lineRule="exact"/>
        <w:rPr>
          <w:rFonts w:ascii="仿宋_GB2312" w:hAnsi="仿宋_GB2312" w:cs="仿宋_GB2312"/>
          <w:sz w:val="32"/>
          <w:szCs w:val="32"/>
          <w:highlight w:val="yellow"/>
        </w:rPr>
      </w:pPr>
      <w:r>
        <w:rPr>
          <w:rFonts w:ascii="仿宋_GB2312" w:hAnsi="仿宋_GB2312" w:cs="仿宋_GB2312" w:hint="eastAsia"/>
          <w:b/>
          <w:sz w:val="32"/>
          <w:szCs w:val="32"/>
          <w:lang w:eastAsia="zh-CN"/>
        </w:rPr>
        <w:t xml:space="preserve">    </w:t>
      </w:r>
      <w:r w:rsidRPr="001005F0">
        <w:rPr>
          <w:rFonts w:ascii="仿宋" w:eastAsia="仿宋" w:hAnsi="仿宋" w:hint="eastAsia"/>
          <w:b/>
          <w:kern w:val="2"/>
          <w:sz w:val="32"/>
          <w:szCs w:val="28"/>
          <w:lang w:eastAsia="zh-CN"/>
        </w:rPr>
        <w:t>2.立项目的</w:t>
      </w:r>
    </w:p>
    <w:p w:rsidR="00821748" w:rsidRPr="00E07D5D" w:rsidRDefault="00E21E86" w:rsidP="00430050">
      <w:pPr>
        <w:widowControl w:val="0"/>
        <w:spacing w:beforeLines="0" w:afterLines="0" w:line="560" w:lineRule="exact"/>
        <w:ind w:firstLineChars="200" w:firstLine="640"/>
        <w:jc w:val="both"/>
        <w:rPr>
          <w:rFonts w:ascii="仿宋_GB2312" w:hAnsi="仿宋" w:cs="仿宋"/>
          <w:color w:val="000000"/>
          <w:sz w:val="32"/>
          <w:szCs w:val="32"/>
          <w:lang w:eastAsia="zh-CN"/>
        </w:rPr>
      </w:pPr>
      <w:bookmarkStart w:id="1" w:name="_Toc26037"/>
      <w:r>
        <w:rPr>
          <w:rFonts w:ascii="仿宋_GB2312" w:hAnsi="仿宋" w:cs="仿宋" w:hint="eastAsia"/>
          <w:color w:val="000000"/>
          <w:sz w:val="32"/>
          <w:szCs w:val="32"/>
          <w:lang w:eastAsia="zh-CN"/>
        </w:rPr>
        <w:t>遵循《工会法》《中国工会章程》《中华人民共和国财政部 中华全国总工会关于恢复企业、事业、机关的行政方面拨交工会经费的联合通知》（财企字645号 工发[1978]131号）、《关于印发&lt;江西省工会经费征缴管理办法&gt;的通知》（赣工通字[2019]</w:t>
      </w:r>
      <w:r w:rsidRPr="00E21E86">
        <w:rPr>
          <w:rFonts w:ascii="仿宋_GB2312" w:hAnsi="仿宋" w:cs="仿宋" w:hint="eastAsia"/>
          <w:color w:val="000000"/>
          <w:sz w:val="32"/>
          <w:szCs w:val="32"/>
          <w:lang w:eastAsia="zh-CN"/>
        </w:rPr>
        <w:t xml:space="preserve"> </w:t>
      </w:r>
      <w:r>
        <w:rPr>
          <w:rFonts w:ascii="仿宋_GB2312" w:hAnsi="仿宋" w:cs="仿宋" w:hint="eastAsia"/>
          <w:color w:val="000000"/>
          <w:sz w:val="32"/>
          <w:szCs w:val="32"/>
          <w:lang w:eastAsia="zh-CN"/>
        </w:rPr>
        <w:t>14号）等文件的要求，</w:t>
      </w:r>
      <w:r w:rsidR="00332FF0">
        <w:rPr>
          <w:rFonts w:ascii="仿宋_GB2312" w:hAnsi="仿宋" w:cs="仿宋" w:hint="eastAsia"/>
          <w:color w:val="000000"/>
          <w:sz w:val="32"/>
          <w:szCs w:val="32"/>
          <w:lang w:eastAsia="zh-CN"/>
        </w:rPr>
        <w:t>按照省总工会制定的任务数</w:t>
      </w:r>
      <w:r>
        <w:rPr>
          <w:rFonts w:ascii="仿宋_GB2312" w:hAnsi="仿宋" w:cs="仿宋" w:hint="eastAsia"/>
          <w:color w:val="000000"/>
          <w:sz w:val="32"/>
          <w:szCs w:val="32"/>
          <w:lang w:eastAsia="zh-CN"/>
        </w:rPr>
        <w:t>将工会经费足额上缴至省总工会。</w:t>
      </w:r>
    </w:p>
    <w:p w:rsidR="00783571" w:rsidRPr="001005F0" w:rsidRDefault="00ED2D17" w:rsidP="00430050">
      <w:pPr>
        <w:widowControl w:val="0"/>
        <w:spacing w:beforeLines="0" w:afterLines="0" w:line="560" w:lineRule="exact"/>
        <w:jc w:val="both"/>
        <w:rPr>
          <w:rFonts w:ascii="仿宋" w:eastAsia="仿宋" w:hAnsi="仿宋"/>
          <w:b/>
          <w:kern w:val="2"/>
          <w:sz w:val="32"/>
          <w:szCs w:val="28"/>
          <w:lang w:eastAsia="zh-CN"/>
        </w:rPr>
      </w:pPr>
      <w:r w:rsidRPr="001005F0">
        <w:rPr>
          <w:rFonts w:ascii="仿宋" w:eastAsia="仿宋" w:hAnsi="仿宋" w:hint="eastAsia"/>
          <w:b/>
          <w:kern w:val="2"/>
          <w:sz w:val="32"/>
          <w:szCs w:val="28"/>
          <w:lang w:eastAsia="zh-CN"/>
        </w:rPr>
        <w:t xml:space="preserve">    3．项目内容、执行标准和实施期限</w:t>
      </w:r>
      <w:bookmarkEnd w:id="1"/>
    </w:p>
    <w:p w:rsidR="00821748" w:rsidRPr="00E07D5D" w:rsidRDefault="00DB3886" w:rsidP="00DB3886">
      <w:pPr>
        <w:widowControl w:val="0"/>
        <w:spacing w:beforeLines="0" w:afterLines="0" w:line="560" w:lineRule="exact"/>
        <w:ind w:firstLineChars="200" w:firstLine="640"/>
        <w:jc w:val="both"/>
        <w:rPr>
          <w:rFonts w:ascii="仿宋_GB2312" w:hAnsi="仿宋" w:cs="仿宋"/>
          <w:color w:val="000000"/>
          <w:sz w:val="32"/>
          <w:szCs w:val="32"/>
          <w:lang w:eastAsia="zh-CN"/>
        </w:rPr>
      </w:pPr>
      <w:r w:rsidRPr="00DB3886">
        <w:rPr>
          <w:rFonts w:ascii="仿宋_GB2312" w:hAnsi="仿宋" w:cs="仿宋" w:hint="eastAsia"/>
          <w:color w:val="000000"/>
          <w:sz w:val="32"/>
          <w:szCs w:val="32"/>
          <w:lang w:eastAsia="zh-CN"/>
        </w:rPr>
        <w:t>按照相关文件规定</w:t>
      </w:r>
      <w:r>
        <w:rPr>
          <w:rFonts w:ascii="仿宋_GB2312" w:hAnsi="仿宋" w:cs="仿宋" w:hint="eastAsia"/>
          <w:color w:val="000000"/>
          <w:sz w:val="32"/>
          <w:szCs w:val="32"/>
          <w:lang w:eastAsia="zh-CN"/>
        </w:rPr>
        <w:t>，将</w:t>
      </w:r>
      <w:r w:rsidR="00E21E86">
        <w:rPr>
          <w:rFonts w:ascii="仿宋_GB2312" w:hAnsi="仿宋" w:cs="仿宋" w:hint="eastAsia"/>
          <w:color w:val="000000"/>
          <w:sz w:val="32"/>
          <w:szCs w:val="32"/>
          <w:lang w:eastAsia="zh-CN"/>
        </w:rPr>
        <w:t>行政事业单位工会经费</w:t>
      </w:r>
      <w:r w:rsidR="006F77F2">
        <w:rPr>
          <w:rFonts w:ascii="仿宋_GB2312" w:hAnsi="仿宋" w:cs="仿宋" w:hint="eastAsia"/>
          <w:color w:val="000000"/>
          <w:sz w:val="32"/>
          <w:szCs w:val="32"/>
          <w:lang w:eastAsia="zh-CN"/>
        </w:rPr>
        <w:t>上缴</w:t>
      </w:r>
      <w:r>
        <w:rPr>
          <w:rFonts w:ascii="仿宋_GB2312" w:hAnsi="仿宋" w:cs="仿宋" w:hint="eastAsia"/>
          <w:color w:val="000000"/>
          <w:sz w:val="32"/>
          <w:szCs w:val="32"/>
          <w:lang w:eastAsia="zh-CN"/>
        </w:rPr>
        <w:t>至</w:t>
      </w:r>
      <w:r w:rsidR="006F77F2">
        <w:rPr>
          <w:rFonts w:ascii="仿宋_GB2312" w:hAnsi="仿宋" w:cs="仿宋" w:hint="eastAsia"/>
          <w:color w:val="000000"/>
          <w:sz w:val="32"/>
          <w:szCs w:val="32"/>
          <w:lang w:eastAsia="zh-CN"/>
        </w:rPr>
        <w:t>省总工会</w:t>
      </w:r>
      <w:r>
        <w:rPr>
          <w:rFonts w:ascii="仿宋_GB2312" w:hAnsi="仿宋" w:cs="仿宋" w:hint="eastAsia"/>
          <w:color w:val="000000"/>
          <w:sz w:val="32"/>
          <w:szCs w:val="32"/>
          <w:lang w:eastAsia="zh-CN"/>
        </w:rPr>
        <w:t>，顺利完成</w:t>
      </w:r>
      <w:r w:rsidRPr="00DB3886">
        <w:rPr>
          <w:rFonts w:ascii="仿宋_GB2312" w:hAnsi="仿宋" w:cs="仿宋" w:hint="eastAsia"/>
          <w:color w:val="000000"/>
          <w:sz w:val="32"/>
          <w:szCs w:val="32"/>
          <w:lang w:eastAsia="zh-CN"/>
        </w:rPr>
        <w:t>省总工会规定的上解任务</w:t>
      </w:r>
      <w:r w:rsidR="004A0693">
        <w:rPr>
          <w:rFonts w:ascii="仿宋_GB2312" w:hAnsi="仿宋" w:cs="仿宋" w:hint="eastAsia"/>
          <w:color w:val="000000"/>
          <w:sz w:val="32"/>
          <w:szCs w:val="32"/>
          <w:lang w:eastAsia="zh-CN"/>
        </w:rPr>
        <w:t>金额</w:t>
      </w:r>
      <w:r w:rsidR="009373E5" w:rsidRPr="00E07D5D">
        <w:rPr>
          <w:rFonts w:ascii="仿宋_GB2312" w:hAnsi="仿宋" w:cs="仿宋" w:hint="eastAsia"/>
          <w:color w:val="000000"/>
          <w:sz w:val="32"/>
          <w:szCs w:val="32"/>
          <w:lang w:eastAsia="zh-CN"/>
        </w:rPr>
        <w:t>。</w:t>
      </w:r>
    </w:p>
    <w:p w:rsidR="00783571" w:rsidRDefault="00ED2D17" w:rsidP="00430050">
      <w:pPr>
        <w:widowControl w:val="0"/>
        <w:spacing w:beforeLines="0" w:afterLines="0" w:line="560" w:lineRule="exact"/>
        <w:ind w:firstLineChars="200" w:firstLine="643"/>
        <w:jc w:val="both"/>
        <w:rPr>
          <w:rFonts w:ascii="仿宋_GB2312" w:hAnsi="仿宋_GB2312" w:cs="仿宋_GB2312"/>
          <w:kern w:val="2"/>
          <w:sz w:val="32"/>
          <w:szCs w:val="32"/>
          <w:highlight w:val="yellow"/>
          <w:lang w:eastAsia="zh-CN"/>
        </w:rPr>
      </w:pPr>
      <w:r w:rsidRPr="001005F0">
        <w:rPr>
          <w:rFonts w:ascii="仿宋" w:eastAsia="仿宋" w:hAnsi="仿宋" w:hint="eastAsia"/>
          <w:b/>
          <w:kern w:val="2"/>
          <w:sz w:val="32"/>
          <w:szCs w:val="28"/>
          <w:lang w:eastAsia="zh-CN"/>
        </w:rPr>
        <w:lastRenderedPageBreak/>
        <w:t>4.资金使用情况</w:t>
      </w:r>
    </w:p>
    <w:p w:rsidR="00783571" w:rsidRPr="00E07D5D" w:rsidRDefault="006F77F2" w:rsidP="00430050">
      <w:pPr>
        <w:widowControl w:val="0"/>
        <w:spacing w:beforeLines="0" w:afterLines="0" w:line="560" w:lineRule="exact"/>
        <w:ind w:firstLineChars="200" w:firstLine="640"/>
        <w:jc w:val="both"/>
        <w:rPr>
          <w:rFonts w:ascii="仿宋_GB2312" w:hAnsi="仿宋" w:cs="仿宋"/>
          <w:color w:val="000000"/>
          <w:sz w:val="32"/>
          <w:szCs w:val="32"/>
          <w:lang w:eastAsia="zh-CN"/>
        </w:rPr>
      </w:pPr>
      <w:r>
        <w:rPr>
          <w:rFonts w:ascii="仿宋_GB2312" w:hAnsi="仿宋" w:cs="仿宋" w:hint="eastAsia"/>
          <w:color w:val="000000"/>
          <w:sz w:val="32"/>
          <w:szCs w:val="32"/>
          <w:lang w:eastAsia="zh-CN"/>
        </w:rPr>
        <w:t>行政事业单位工会经费</w:t>
      </w:r>
      <w:r w:rsidR="00821748" w:rsidRPr="00E07D5D">
        <w:rPr>
          <w:rFonts w:ascii="仿宋_GB2312" w:hAnsi="仿宋" w:cs="仿宋" w:hint="eastAsia"/>
          <w:color w:val="000000"/>
          <w:sz w:val="32"/>
          <w:szCs w:val="32"/>
          <w:lang w:eastAsia="zh-CN"/>
        </w:rPr>
        <w:t>严格按照有关财经法规规定</w:t>
      </w:r>
      <w:r>
        <w:rPr>
          <w:rFonts w:ascii="仿宋_GB2312" w:hAnsi="仿宋" w:cs="仿宋" w:hint="eastAsia"/>
          <w:color w:val="000000"/>
          <w:sz w:val="32"/>
          <w:szCs w:val="32"/>
          <w:lang w:eastAsia="zh-CN"/>
        </w:rPr>
        <w:t>上缴省总工会</w:t>
      </w:r>
      <w:r w:rsidR="00821748" w:rsidRPr="00E07D5D">
        <w:rPr>
          <w:rFonts w:ascii="仿宋_GB2312" w:hAnsi="仿宋" w:cs="仿宋" w:hint="eastAsia"/>
          <w:color w:val="000000"/>
          <w:sz w:val="32"/>
          <w:szCs w:val="32"/>
          <w:lang w:eastAsia="zh-CN"/>
        </w:rPr>
        <w:t>。截止2019年</w:t>
      </w:r>
      <w:r>
        <w:rPr>
          <w:rFonts w:ascii="仿宋_GB2312" w:hAnsi="仿宋" w:cs="仿宋" w:hint="eastAsia"/>
          <w:color w:val="000000"/>
          <w:sz w:val="32"/>
          <w:szCs w:val="32"/>
          <w:lang w:eastAsia="zh-CN"/>
        </w:rPr>
        <w:t>底</w:t>
      </w:r>
      <w:r w:rsidR="00821748" w:rsidRPr="00E07D5D">
        <w:rPr>
          <w:rFonts w:ascii="仿宋_GB2312" w:hAnsi="仿宋" w:cs="仿宋" w:hint="eastAsia"/>
          <w:color w:val="000000"/>
          <w:sz w:val="32"/>
          <w:szCs w:val="32"/>
          <w:lang w:eastAsia="zh-CN"/>
        </w:rPr>
        <w:t>，市财政下拨</w:t>
      </w:r>
      <w:r>
        <w:rPr>
          <w:rFonts w:ascii="仿宋_GB2312" w:hAnsi="仿宋" w:cs="仿宋" w:hint="eastAsia"/>
          <w:color w:val="000000"/>
          <w:sz w:val="32"/>
          <w:szCs w:val="32"/>
          <w:lang w:eastAsia="zh-CN"/>
        </w:rPr>
        <w:t>行政事业单位工会经费1708.47</w:t>
      </w:r>
      <w:r w:rsidR="00821748" w:rsidRPr="00E07D5D">
        <w:rPr>
          <w:rFonts w:ascii="仿宋_GB2312" w:hAnsi="仿宋" w:cs="仿宋" w:hint="eastAsia"/>
          <w:color w:val="000000"/>
          <w:sz w:val="32"/>
          <w:szCs w:val="32"/>
          <w:lang w:eastAsia="zh-CN"/>
        </w:rPr>
        <w:t>万元，实际支出</w:t>
      </w:r>
      <w:r>
        <w:rPr>
          <w:rFonts w:ascii="仿宋_GB2312" w:hAnsi="仿宋" w:cs="仿宋" w:hint="eastAsia"/>
          <w:color w:val="000000"/>
          <w:sz w:val="32"/>
          <w:szCs w:val="32"/>
          <w:lang w:eastAsia="zh-CN"/>
        </w:rPr>
        <w:t>1708.47</w:t>
      </w:r>
      <w:r w:rsidR="00821748" w:rsidRPr="00E07D5D">
        <w:rPr>
          <w:rFonts w:ascii="仿宋_GB2312" w:hAnsi="仿宋" w:cs="仿宋" w:hint="eastAsia"/>
          <w:color w:val="000000"/>
          <w:sz w:val="32"/>
          <w:szCs w:val="32"/>
          <w:lang w:eastAsia="zh-CN"/>
        </w:rPr>
        <w:t>万元</w:t>
      </w:r>
      <w:r w:rsidR="00082648" w:rsidRPr="00E07D5D">
        <w:rPr>
          <w:rFonts w:ascii="仿宋_GB2312" w:hAnsi="仿宋" w:cs="仿宋" w:hint="eastAsia"/>
          <w:color w:val="000000"/>
          <w:sz w:val="32"/>
          <w:szCs w:val="32"/>
          <w:lang w:eastAsia="zh-CN"/>
        </w:rPr>
        <w:t>,预算执行完毕</w:t>
      </w:r>
      <w:r w:rsidR="00ED2D17" w:rsidRPr="00E07D5D">
        <w:rPr>
          <w:rFonts w:ascii="仿宋_GB2312" w:hAnsi="仿宋" w:cs="仿宋" w:hint="eastAsia"/>
          <w:color w:val="000000"/>
          <w:sz w:val="32"/>
          <w:szCs w:val="32"/>
          <w:lang w:eastAsia="zh-CN"/>
        </w:rPr>
        <w:t>。</w:t>
      </w:r>
    </w:p>
    <w:p w:rsidR="00783571" w:rsidRDefault="00ED2D17" w:rsidP="00430050">
      <w:pPr>
        <w:widowControl w:val="0"/>
        <w:spacing w:beforeLines="0" w:afterLines="0" w:line="560" w:lineRule="exact"/>
        <w:jc w:val="both"/>
        <w:rPr>
          <w:rFonts w:ascii="仿宋_GB2312" w:hAnsi="仿宋_GB2312" w:cs="仿宋_GB2312"/>
          <w:kern w:val="2"/>
          <w:sz w:val="32"/>
          <w:szCs w:val="32"/>
          <w:lang w:eastAsia="zh-CN"/>
        </w:rPr>
      </w:pPr>
      <w:r>
        <w:rPr>
          <w:rFonts w:ascii="仿宋_GB2312" w:hAnsi="仿宋_GB2312" w:cs="仿宋_GB2312" w:hint="eastAsia"/>
          <w:b/>
          <w:sz w:val="32"/>
          <w:szCs w:val="32"/>
          <w:lang w:eastAsia="zh-CN"/>
        </w:rPr>
        <w:t xml:space="preserve">    </w:t>
      </w:r>
      <w:r w:rsidRPr="001005F0">
        <w:rPr>
          <w:rFonts w:ascii="仿宋" w:eastAsia="仿宋" w:hAnsi="仿宋" w:hint="eastAsia"/>
          <w:b/>
          <w:kern w:val="2"/>
          <w:sz w:val="32"/>
          <w:szCs w:val="28"/>
          <w:lang w:eastAsia="zh-CN"/>
        </w:rPr>
        <w:t>5.项目组织管理情况</w:t>
      </w:r>
    </w:p>
    <w:p w:rsidR="006F77F2" w:rsidRPr="00E07D5D" w:rsidRDefault="006F77F2" w:rsidP="00430050">
      <w:pPr>
        <w:spacing w:before="156" w:after="156" w:line="560" w:lineRule="exact"/>
        <w:ind w:firstLineChars="200" w:firstLine="640"/>
        <w:jc w:val="both"/>
        <w:rPr>
          <w:rFonts w:ascii="仿宋_GB2312" w:hAnsi="仿宋" w:cs="仿宋"/>
          <w:color w:val="000000"/>
          <w:sz w:val="32"/>
          <w:szCs w:val="32"/>
          <w:lang w:eastAsia="zh-CN"/>
        </w:rPr>
      </w:pPr>
      <w:r>
        <w:rPr>
          <w:rFonts w:ascii="仿宋_GB2312" w:hAnsi="仿宋" w:cs="仿宋" w:hint="eastAsia"/>
          <w:color w:val="000000"/>
          <w:sz w:val="32"/>
          <w:szCs w:val="32"/>
          <w:lang w:eastAsia="zh-CN"/>
        </w:rPr>
        <w:t>市总工会严格按照相关文件规定，确保行政事业单位工会经费足额上缴至省总工会。</w:t>
      </w:r>
    </w:p>
    <w:p w:rsidR="00783571" w:rsidRPr="009E0809" w:rsidRDefault="00ED2D17" w:rsidP="00430050">
      <w:pPr>
        <w:widowControl w:val="0"/>
        <w:spacing w:beforeLines="0" w:afterLines="0" w:line="560" w:lineRule="exact"/>
        <w:jc w:val="both"/>
        <w:rPr>
          <w:rFonts w:ascii="楷体" w:eastAsia="楷体" w:hAnsi="楷体"/>
          <w:b/>
          <w:kern w:val="2"/>
          <w:sz w:val="32"/>
          <w:szCs w:val="28"/>
          <w:lang w:eastAsia="zh-CN"/>
        </w:rPr>
      </w:pPr>
      <w:r>
        <w:rPr>
          <w:rFonts w:ascii="楷体_GB2312" w:eastAsia="楷体_GB2312" w:hAnsi="仿宋_GB2312" w:cs="仿宋_GB2312" w:hint="eastAsia"/>
          <w:b/>
          <w:kern w:val="2"/>
          <w:sz w:val="32"/>
          <w:szCs w:val="32"/>
          <w:lang w:eastAsia="zh-CN"/>
        </w:rPr>
        <w:t xml:space="preserve">   </w:t>
      </w:r>
      <w:r w:rsidRPr="009E0809">
        <w:rPr>
          <w:rFonts w:ascii="楷体" w:eastAsia="楷体" w:hAnsi="楷体" w:hint="eastAsia"/>
          <w:b/>
          <w:kern w:val="2"/>
          <w:sz w:val="32"/>
          <w:szCs w:val="28"/>
          <w:lang w:eastAsia="zh-CN"/>
        </w:rPr>
        <w:t>（二）项目绩效目标</w:t>
      </w:r>
    </w:p>
    <w:p w:rsidR="00783571" w:rsidRDefault="00ED2D17" w:rsidP="00430050">
      <w:pPr>
        <w:widowControl w:val="0"/>
        <w:spacing w:beforeLines="0" w:afterLines="0" w:line="560" w:lineRule="exact"/>
        <w:jc w:val="both"/>
        <w:rPr>
          <w:rFonts w:ascii="仿宋_GB2312" w:hAnsi="仿宋_GB2312" w:cs="仿宋_GB2312"/>
          <w:kern w:val="2"/>
          <w:sz w:val="32"/>
          <w:szCs w:val="32"/>
          <w:lang w:eastAsia="zh-CN"/>
        </w:rPr>
      </w:pPr>
      <w:r>
        <w:rPr>
          <w:rFonts w:ascii="仿宋_GB2312" w:hAnsi="仿宋_GB2312" w:cs="仿宋_GB2312" w:hint="eastAsia"/>
          <w:b/>
          <w:kern w:val="2"/>
          <w:sz w:val="32"/>
          <w:szCs w:val="32"/>
          <w:lang w:eastAsia="zh-CN"/>
        </w:rPr>
        <w:t xml:space="preserve"> </w:t>
      </w:r>
      <w:r w:rsidRPr="001005F0">
        <w:rPr>
          <w:rFonts w:ascii="仿宋" w:eastAsia="仿宋" w:hAnsi="仿宋" w:hint="eastAsia"/>
          <w:b/>
          <w:kern w:val="2"/>
          <w:sz w:val="32"/>
          <w:szCs w:val="28"/>
          <w:lang w:eastAsia="zh-CN"/>
        </w:rPr>
        <w:t xml:space="preserve">   1.项目绩效总目标</w:t>
      </w:r>
    </w:p>
    <w:p w:rsidR="00236AF8" w:rsidRPr="00E07D5D" w:rsidRDefault="006F77F2" w:rsidP="006F77F2">
      <w:pPr>
        <w:widowControl w:val="0"/>
        <w:spacing w:beforeLines="0" w:afterLines="0" w:line="560" w:lineRule="exact"/>
        <w:ind w:firstLineChars="200" w:firstLine="640"/>
        <w:jc w:val="both"/>
        <w:rPr>
          <w:rFonts w:ascii="仿宋_GB2312" w:hAnsi="仿宋" w:cs="仿宋"/>
          <w:color w:val="000000"/>
          <w:sz w:val="32"/>
          <w:szCs w:val="32"/>
          <w:lang w:eastAsia="zh-CN"/>
        </w:rPr>
      </w:pPr>
      <w:r>
        <w:rPr>
          <w:rFonts w:ascii="仿宋_GB2312" w:hAnsi="仿宋" w:cs="仿宋" w:hint="eastAsia"/>
          <w:color w:val="000000"/>
          <w:sz w:val="32"/>
          <w:szCs w:val="32"/>
          <w:lang w:eastAsia="zh-CN"/>
        </w:rPr>
        <w:t>及时完成上缴省总工会行政事业单位工会经费工作</w:t>
      </w:r>
      <w:r w:rsidR="00236AF8" w:rsidRPr="00E07D5D">
        <w:rPr>
          <w:rFonts w:ascii="仿宋_GB2312" w:hAnsi="仿宋" w:cs="仿宋" w:hint="eastAsia"/>
          <w:color w:val="000000"/>
          <w:sz w:val="32"/>
          <w:szCs w:val="32"/>
          <w:lang w:eastAsia="zh-CN"/>
        </w:rPr>
        <w:t>。</w:t>
      </w:r>
    </w:p>
    <w:p w:rsidR="00783571" w:rsidRPr="006842F6" w:rsidRDefault="00ED2D17" w:rsidP="00430050">
      <w:pPr>
        <w:widowControl w:val="0"/>
        <w:spacing w:beforeLines="0" w:afterLines="0" w:line="560" w:lineRule="exact"/>
        <w:ind w:firstLineChars="200" w:firstLine="643"/>
        <w:jc w:val="both"/>
        <w:rPr>
          <w:rFonts w:ascii="仿宋" w:eastAsia="仿宋" w:hAnsi="仿宋"/>
          <w:b/>
          <w:kern w:val="2"/>
          <w:sz w:val="32"/>
          <w:szCs w:val="28"/>
          <w:lang w:eastAsia="zh-CN"/>
        </w:rPr>
      </w:pPr>
      <w:r>
        <w:rPr>
          <w:rFonts w:ascii="仿宋_GB2312" w:hAnsi="仿宋_GB2312" w:cs="仿宋_GB2312" w:hint="eastAsia"/>
          <w:b/>
          <w:bCs/>
          <w:kern w:val="2"/>
          <w:sz w:val="32"/>
          <w:szCs w:val="32"/>
          <w:lang w:eastAsia="zh-CN"/>
        </w:rPr>
        <w:t>2.</w:t>
      </w:r>
      <w:r w:rsidR="006842F6" w:rsidRPr="006842F6">
        <w:rPr>
          <w:rFonts w:ascii="仿宋" w:eastAsia="仿宋" w:hAnsi="仿宋" w:hint="eastAsia"/>
          <w:b/>
          <w:kern w:val="2"/>
          <w:sz w:val="32"/>
          <w:szCs w:val="28"/>
          <w:lang w:eastAsia="zh-CN"/>
        </w:rPr>
        <w:t xml:space="preserve"> </w:t>
      </w:r>
      <w:r w:rsidR="006842F6" w:rsidRPr="00704F5A">
        <w:rPr>
          <w:rFonts w:ascii="仿宋" w:eastAsia="仿宋" w:hAnsi="仿宋" w:hint="eastAsia"/>
          <w:b/>
          <w:kern w:val="2"/>
          <w:sz w:val="32"/>
          <w:szCs w:val="28"/>
          <w:lang w:eastAsia="zh-CN"/>
        </w:rPr>
        <w:t>项目阶段性目标</w:t>
      </w:r>
    </w:p>
    <w:p w:rsidR="00236AF8" w:rsidRPr="00E07D5D" w:rsidRDefault="00236AF8" w:rsidP="00430050">
      <w:pPr>
        <w:widowControl w:val="0"/>
        <w:spacing w:beforeLines="0" w:afterLines="0" w:line="560" w:lineRule="exact"/>
        <w:ind w:firstLineChars="200" w:firstLine="640"/>
        <w:jc w:val="both"/>
        <w:rPr>
          <w:rFonts w:ascii="仿宋_GB2312" w:hAnsi="仿宋" w:cs="仿宋"/>
          <w:color w:val="000000"/>
          <w:sz w:val="32"/>
          <w:szCs w:val="32"/>
          <w:lang w:eastAsia="zh-CN"/>
        </w:rPr>
      </w:pPr>
      <w:r w:rsidRPr="00E07D5D">
        <w:rPr>
          <w:rFonts w:ascii="仿宋_GB2312" w:hAnsi="仿宋" w:cs="仿宋" w:hint="eastAsia"/>
          <w:color w:val="000000"/>
          <w:sz w:val="32"/>
          <w:szCs w:val="32"/>
          <w:lang w:eastAsia="zh-CN"/>
        </w:rPr>
        <w:t>按照相关要求标准，</w:t>
      </w:r>
      <w:r w:rsidR="006F77F2">
        <w:rPr>
          <w:rFonts w:ascii="仿宋_GB2312" w:hAnsi="仿宋" w:cs="仿宋" w:hint="eastAsia"/>
          <w:color w:val="000000"/>
          <w:sz w:val="32"/>
          <w:szCs w:val="32"/>
          <w:lang w:eastAsia="zh-CN"/>
        </w:rPr>
        <w:t>完成上缴省总工会行政事业单位工会经费工作</w:t>
      </w:r>
      <w:r w:rsidRPr="00E07D5D">
        <w:rPr>
          <w:rFonts w:ascii="仿宋_GB2312" w:hAnsi="仿宋" w:cs="仿宋" w:hint="eastAsia"/>
          <w:color w:val="000000"/>
          <w:sz w:val="32"/>
          <w:szCs w:val="32"/>
          <w:lang w:eastAsia="zh-CN"/>
        </w:rPr>
        <w:t>。</w:t>
      </w:r>
    </w:p>
    <w:p w:rsidR="00783571" w:rsidRDefault="00ED2D17" w:rsidP="00430050">
      <w:pPr>
        <w:widowControl w:val="0"/>
        <w:spacing w:beforeLines="0" w:afterLines="0" w:line="560" w:lineRule="exact"/>
        <w:jc w:val="both"/>
        <w:rPr>
          <w:rFonts w:ascii="仿宋_GB2312" w:hAnsi="仿宋_GB2312" w:cs="仿宋_GB2312"/>
          <w:kern w:val="2"/>
          <w:szCs w:val="28"/>
          <w:lang w:eastAsia="zh-CN"/>
        </w:rPr>
      </w:pPr>
      <w:r>
        <w:rPr>
          <w:rFonts w:ascii="仿宋_GB2312" w:hAnsi="仿宋_GB2312" w:cs="仿宋_GB2312" w:hint="eastAsia"/>
          <w:b/>
          <w:bCs/>
          <w:kern w:val="2"/>
          <w:sz w:val="32"/>
          <w:szCs w:val="32"/>
          <w:lang w:eastAsia="zh-CN"/>
        </w:rPr>
        <w:t xml:space="preserve">    </w:t>
      </w:r>
      <w:r w:rsidRPr="001005F0">
        <w:rPr>
          <w:rFonts w:ascii="仿宋" w:eastAsia="仿宋" w:hAnsi="仿宋" w:hint="eastAsia"/>
          <w:b/>
          <w:kern w:val="2"/>
          <w:sz w:val="32"/>
          <w:szCs w:val="28"/>
          <w:lang w:eastAsia="zh-CN"/>
        </w:rPr>
        <w:t>3.项目预期目标完成情况</w:t>
      </w:r>
    </w:p>
    <w:p w:rsidR="00236AF8" w:rsidRPr="00E07D5D" w:rsidRDefault="00236AF8" w:rsidP="00430050">
      <w:pPr>
        <w:widowControl w:val="0"/>
        <w:spacing w:beforeLines="0" w:afterLines="0" w:line="560" w:lineRule="exact"/>
        <w:ind w:firstLineChars="200" w:firstLine="640"/>
        <w:jc w:val="both"/>
        <w:rPr>
          <w:rFonts w:ascii="仿宋_GB2312" w:hAnsi="仿宋" w:cs="仿宋"/>
          <w:color w:val="000000"/>
          <w:sz w:val="32"/>
          <w:szCs w:val="32"/>
          <w:lang w:eastAsia="zh-CN"/>
        </w:rPr>
      </w:pPr>
      <w:r w:rsidRPr="00E07D5D">
        <w:rPr>
          <w:rFonts w:ascii="仿宋_GB2312" w:hAnsi="仿宋" w:cs="仿宋" w:hint="eastAsia"/>
          <w:color w:val="000000"/>
          <w:sz w:val="32"/>
          <w:szCs w:val="32"/>
          <w:lang w:eastAsia="zh-CN"/>
        </w:rPr>
        <w:t>2019年度阶段性目标和年度绩效目标均已顺利完成，资金支出严格执行有关财经法规。</w:t>
      </w:r>
    </w:p>
    <w:p w:rsidR="00783571" w:rsidRDefault="00ED2D17" w:rsidP="00430050">
      <w:pPr>
        <w:widowControl w:val="0"/>
        <w:spacing w:before="156" w:after="156" w:line="560" w:lineRule="exact"/>
        <w:ind w:left="160"/>
        <w:rPr>
          <w:rFonts w:ascii="黑体" w:eastAsia="黑体" w:hAnsi="仿宋_GB2312" w:cs="仿宋_GB2312"/>
          <w:bCs/>
          <w:kern w:val="2"/>
          <w:sz w:val="32"/>
          <w:szCs w:val="32"/>
          <w:lang w:eastAsia="zh-CN"/>
        </w:rPr>
      </w:pPr>
      <w:r>
        <w:rPr>
          <w:rFonts w:ascii="黑体" w:eastAsia="黑体" w:hAnsi="仿宋_GB2312" w:cs="仿宋_GB2312" w:hint="eastAsia"/>
          <w:bCs/>
          <w:kern w:val="2"/>
          <w:sz w:val="32"/>
          <w:szCs w:val="32"/>
          <w:lang w:eastAsia="zh-CN"/>
        </w:rPr>
        <w:t xml:space="preserve">   二、绩效评价工作情况</w:t>
      </w:r>
    </w:p>
    <w:p w:rsidR="006842F6" w:rsidRPr="00AB3F0F" w:rsidRDefault="00ED2D17" w:rsidP="00430050">
      <w:pPr>
        <w:widowControl w:val="0"/>
        <w:numPr>
          <w:ilvl w:val="0"/>
          <w:numId w:val="2"/>
        </w:numPr>
        <w:spacing w:before="156" w:after="156" w:line="560" w:lineRule="exact"/>
        <w:ind w:firstLineChars="200" w:firstLine="643"/>
        <w:jc w:val="both"/>
        <w:rPr>
          <w:rFonts w:ascii="楷体" w:eastAsia="楷体" w:hAnsi="楷体"/>
          <w:b/>
          <w:kern w:val="2"/>
          <w:sz w:val="32"/>
          <w:szCs w:val="28"/>
          <w:lang w:eastAsia="zh-CN"/>
        </w:rPr>
      </w:pPr>
      <w:r>
        <w:rPr>
          <w:rFonts w:ascii="仿宋" w:eastAsia="仿宋" w:hAnsi="仿宋" w:cs="仿宋" w:hint="eastAsia"/>
          <w:b/>
          <w:bCs/>
          <w:sz w:val="32"/>
          <w:szCs w:val="32"/>
          <w:lang w:eastAsia="zh-CN"/>
        </w:rPr>
        <w:t>绩效评价目的、</w:t>
      </w:r>
      <w:r w:rsidR="006842F6" w:rsidRPr="00AB3F0F">
        <w:rPr>
          <w:rFonts w:ascii="楷体" w:eastAsia="楷体" w:hAnsi="楷体" w:hint="eastAsia"/>
          <w:b/>
          <w:kern w:val="2"/>
          <w:sz w:val="32"/>
          <w:szCs w:val="28"/>
          <w:lang w:eastAsia="zh-CN"/>
        </w:rPr>
        <w:t>对象和范围</w:t>
      </w:r>
    </w:p>
    <w:p w:rsidR="00783571" w:rsidRPr="001005F0" w:rsidRDefault="00ED2D17" w:rsidP="00430050">
      <w:pPr>
        <w:widowControl w:val="0"/>
        <w:spacing w:before="156" w:after="156" w:line="560" w:lineRule="exact"/>
        <w:ind w:firstLineChars="147" w:firstLine="472"/>
        <w:rPr>
          <w:rFonts w:ascii="仿宋" w:eastAsia="仿宋" w:hAnsi="仿宋"/>
          <w:b/>
          <w:kern w:val="2"/>
          <w:sz w:val="32"/>
          <w:szCs w:val="28"/>
          <w:lang w:eastAsia="zh-CN"/>
        </w:rPr>
      </w:pPr>
      <w:r w:rsidRPr="001005F0">
        <w:rPr>
          <w:rFonts w:ascii="仿宋" w:eastAsia="仿宋" w:hAnsi="仿宋" w:hint="eastAsia"/>
          <w:b/>
          <w:kern w:val="2"/>
          <w:sz w:val="32"/>
          <w:szCs w:val="28"/>
          <w:lang w:eastAsia="zh-CN"/>
        </w:rPr>
        <w:t>1．评价目的</w:t>
      </w:r>
    </w:p>
    <w:p w:rsidR="00783571" w:rsidRPr="00E07D5D" w:rsidRDefault="00ED2D17" w:rsidP="00430050">
      <w:pPr>
        <w:widowControl w:val="0"/>
        <w:adjustRightInd w:val="0"/>
        <w:snapToGrid w:val="0"/>
        <w:spacing w:before="156" w:after="156" w:line="560" w:lineRule="exact"/>
        <w:ind w:firstLine="640"/>
        <w:rPr>
          <w:rFonts w:ascii="仿宋_GB2312" w:hAnsi="仿宋" w:cs="仿宋"/>
          <w:color w:val="000000"/>
          <w:sz w:val="32"/>
          <w:szCs w:val="32"/>
          <w:lang w:eastAsia="zh-CN"/>
        </w:rPr>
      </w:pPr>
      <w:r w:rsidRPr="00E07D5D">
        <w:rPr>
          <w:rFonts w:ascii="仿宋_GB2312" w:hAnsi="仿宋" w:cs="仿宋" w:hint="eastAsia"/>
          <w:color w:val="000000"/>
          <w:sz w:val="32"/>
          <w:szCs w:val="32"/>
          <w:lang w:eastAsia="zh-CN"/>
        </w:rPr>
        <w:t>通过对201</w:t>
      </w:r>
      <w:r w:rsidR="00082648" w:rsidRPr="00E07D5D">
        <w:rPr>
          <w:rFonts w:ascii="仿宋_GB2312" w:hAnsi="仿宋" w:cs="仿宋" w:hint="eastAsia"/>
          <w:color w:val="000000"/>
          <w:sz w:val="32"/>
          <w:szCs w:val="32"/>
          <w:lang w:eastAsia="zh-CN"/>
        </w:rPr>
        <w:t>9</w:t>
      </w:r>
      <w:r w:rsidRPr="00E07D5D">
        <w:rPr>
          <w:rFonts w:ascii="仿宋_GB2312" w:hAnsi="仿宋" w:cs="仿宋" w:hint="eastAsia"/>
          <w:color w:val="000000"/>
          <w:sz w:val="32"/>
          <w:szCs w:val="32"/>
          <w:lang w:eastAsia="zh-CN"/>
        </w:rPr>
        <w:t>年度</w:t>
      </w:r>
      <w:r w:rsidR="006F77F2">
        <w:rPr>
          <w:rFonts w:ascii="仿宋_GB2312" w:hAnsi="仿宋" w:cs="仿宋" w:hint="eastAsia"/>
          <w:color w:val="000000"/>
          <w:sz w:val="32"/>
          <w:szCs w:val="32"/>
          <w:lang w:eastAsia="zh-CN"/>
        </w:rPr>
        <w:t>行政事业单位工会经费</w:t>
      </w:r>
      <w:r w:rsidRPr="00E07D5D">
        <w:rPr>
          <w:rFonts w:ascii="仿宋_GB2312" w:hAnsi="仿宋" w:cs="仿宋" w:hint="eastAsia"/>
          <w:color w:val="000000"/>
          <w:sz w:val="32"/>
          <w:szCs w:val="32"/>
          <w:lang w:eastAsia="zh-CN"/>
        </w:rPr>
        <w:t>项目的绩效评价，进一步提高财政资金使用效益，合理分配财政资金。通过项目资金绩效自评，全面、客观地反映我会“</w:t>
      </w:r>
      <w:r w:rsidR="006F77F2">
        <w:rPr>
          <w:rFonts w:ascii="仿宋_GB2312" w:hAnsi="仿宋" w:cs="仿宋" w:hint="eastAsia"/>
          <w:color w:val="000000"/>
          <w:sz w:val="32"/>
          <w:szCs w:val="32"/>
          <w:lang w:eastAsia="zh-CN"/>
        </w:rPr>
        <w:t>行政事业单位工会经费</w:t>
      </w:r>
      <w:r w:rsidRPr="00E07D5D">
        <w:rPr>
          <w:rFonts w:ascii="仿宋_GB2312" w:hAnsi="仿宋" w:cs="仿宋" w:hint="eastAsia"/>
          <w:color w:val="000000"/>
          <w:sz w:val="32"/>
          <w:szCs w:val="32"/>
          <w:lang w:eastAsia="zh-CN"/>
        </w:rPr>
        <w:t>”项目专项工作执行情况，综合评价专项资金支出效率和效果，同时</w:t>
      </w:r>
      <w:r w:rsidRPr="00E07D5D">
        <w:rPr>
          <w:rFonts w:ascii="仿宋_GB2312" w:hAnsi="仿宋" w:cs="仿宋" w:hint="eastAsia"/>
          <w:color w:val="000000"/>
          <w:sz w:val="32"/>
          <w:szCs w:val="32"/>
          <w:lang w:eastAsia="zh-CN"/>
        </w:rPr>
        <w:lastRenderedPageBreak/>
        <w:t>总结经验，分析存在的问题及原因，提出对策建议。</w:t>
      </w:r>
    </w:p>
    <w:p w:rsidR="006842F6" w:rsidRPr="00704F5A" w:rsidRDefault="006842F6" w:rsidP="00430050">
      <w:pPr>
        <w:widowControl w:val="0"/>
        <w:spacing w:beforeLines="0" w:afterLines="0" w:line="560" w:lineRule="exact"/>
        <w:ind w:firstLineChars="200" w:firstLine="643"/>
        <w:jc w:val="both"/>
        <w:rPr>
          <w:rFonts w:ascii="仿宋" w:eastAsia="仿宋" w:hAnsi="仿宋"/>
          <w:b/>
          <w:kern w:val="2"/>
          <w:sz w:val="32"/>
          <w:szCs w:val="28"/>
          <w:lang w:eastAsia="zh-CN"/>
        </w:rPr>
      </w:pPr>
      <w:r w:rsidRPr="00B34326">
        <w:rPr>
          <w:rFonts w:ascii="仿宋" w:eastAsia="仿宋" w:hAnsi="仿宋" w:hint="eastAsia"/>
          <w:b/>
          <w:kern w:val="2"/>
          <w:sz w:val="32"/>
          <w:szCs w:val="28"/>
          <w:lang w:eastAsia="zh-CN"/>
        </w:rPr>
        <w:t>2.评价对象和范围</w:t>
      </w:r>
    </w:p>
    <w:p w:rsidR="006842F6" w:rsidRPr="00704F5A" w:rsidRDefault="006842F6" w:rsidP="00430050">
      <w:pPr>
        <w:spacing w:before="156" w:after="156" w:line="560" w:lineRule="exact"/>
        <w:ind w:firstLineChars="200" w:firstLine="640"/>
        <w:rPr>
          <w:rFonts w:ascii="仿宋_GB2312" w:hAnsi="仿宋" w:cs="仿宋"/>
          <w:color w:val="000000"/>
          <w:sz w:val="32"/>
          <w:szCs w:val="32"/>
          <w:lang w:eastAsia="zh-CN"/>
        </w:rPr>
      </w:pPr>
      <w:r w:rsidRPr="00704F5A">
        <w:rPr>
          <w:rFonts w:ascii="仿宋_GB2312" w:hAnsi="仿宋" w:cs="仿宋" w:hint="eastAsia"/>
          <w:color w:val="000000"/>
          <w:sz w:val="32"/>
          <w:szCs w:val="32"/>
          <w:lang w:eastAsia="zh-CN"/>
        </w:rPr>
        <w:t>20</w:t>
      </w:r>
      <w:r w:rsidR="00236AF8">
        <w:rPr>
          <w:rFonts w:ascii="仿宋_GB2312" w:hAnsi="仿宋" w:cs="仿宋" w:hint="eastAsia"/>
          <w:color w:val="000000"/>
          <w:sz w:val="32"/>
          <w:szCs w:val="32"/>
          <w:lang w:eastAsia="zh-CN"/>
        </w:rPr>
        <w:t>20</w:t>
      </w:r>
      <w:r w:rsidRPr="00704F5A">
        <w:rPr>
          <w:rFonts w:ascii="仿宋_GB2312" w:hAnsi="仿宋" w:cs="仿宋" w:hint="eastAsia"/>
          <w:color w:val="000000"/>
          <w:sz w:val="32"/>
          <w:szCs w:val="32"/>
          <w:lang w:eastAsia="zh-CN"/>
        </w:rPr>
        <w:t>年</w:t>
      </w:r>
      <w:r>
        <w:rPr>
          <w:rFonts w:ascii="仿宋_GB2312" w:hAnsi="仿宋" w:cs="仿宋" w:hint="eastAsia"/>
          <w:color w:val="000000"/>
          <w:sz w:val="32"/>
          <w:szCs w:val="32"/>
          <w:lang w:eastAsia="zh-CN"/>
        </w:rPr>
        <w:t>4-5月，</w:t>
      </w:r>
      <w:r>
        <w:rPr>
          <w:rFonts w:ascii="仿宋_GB2312" w:hAnsi="仿宋" w:cs="仿宋" w:hint="eastAsia"/>
          <w:color w:val="000000"/>
          <w:sz w:val="32"/>
          <w:szCs w:val="32"/>
        </w:rPr>
        <w:t>绩效评价</w:t>
      </w:r>
      <w:r>
        <w:rPr>
          <w:rFonts w:ascii="仿宋_GB2312" w:hAnsi="仿宋" w:cs="仿宋" w:hint="eastAsia"/>
          <w:color w:val="000000"/>
          <w:sz w:val="32"/>
          <w:szCs w:val="32"/>
          <w:lang w:eastAsia="zh-CN"/>
        </w:rPr>
        <w:t>小</w:t>
      </w:r>
      <w:r>
        <w:rPr>
          <w:rFonts w:ascii="仿宋_GB2312" w:hAnsi="仿宋" w:cs="仿宋" w:hint="eastAsia"/>
          <w:color w:val="000000"/>
          <w:sz w:val="32"/>
          <w:szCs w:val="32"/>
        </w:rPr>
        <w:t>组</w:t>
      </w:r>
      <w:r w:rsidRPr="00704F5A">
        <w:rPr>
          <w:rFonts w:ascii="仿宋_GB2312" w:hAnsi="仿宋" w:cs="仿宋" w:hint="eastAsia"/>
          <w:color w:val="000000"/>
          <w:sz w:val="32"/>
          <w:szCs w:val="32"/>
          <w:lang w:eastAsia="zh-CN"/>
        </w:rPr>
        <w:t>查阅</w:t>
      </w:r>
      <w:r>
        <w:rPr>
          <w:rFonts w:ascii="仿宋_GB2312" w:hAnsi="仿宋" w:cs="仿宋" w:hint="eastAsia"/>
          <w:color w:val="000000"/>
          <w:sz w:val="32"/>
          <w:szCs w:val="32"/>
          <w:lang w:eastAsia="zh-CN"/>
        </w:rPr>
        <w:t>了</w:t>
      </w:r>
      <w:r w:rsidRPr="00704F5A">
        <w:rPr>
          <w:rFonts w:ascii="仿宋_GB2312" w:hAnsi="仿宋" w:cs="仿宋" w:hint="eastAsia"/>
          <w:color w:val="000000"/>
          <w:sz w:val="32"/>
          <w:szCs w:val="32"/>
          <w:lang w:eastAsia="zh-CN"/>
        </w:rPr>
        <w:t>南昌市总工会关于2019年度</w:t>
      </w:r>
      <w:r w:rsidR="006F77F2">
        <w:rPr>
          <w:rFonts w:ascii="仿宋_GB2312" w:hAnsi="仿宋" w:cs="仿宋" w:hint="eastAsia"/>
          <w:color w:val="000000"/>
          <w:sz w:val="32"/>
          <w:szCs w:val="32"/>
          <w:lang w:eastAsia="zh-CN"/>
        </w:rPr>
        <w:t>完成行政事业单位工会经费工作</w:t>
      </w:r>
      <w:r w:rsidRPr="00704F5A">
        <w:rPr>
          <w:rFonts w:ascii="仿宋_GB2312" w:hAnsi="仿宋" w:cs="仿宋" w:hint="eastAsia"/>
          <w:color w:val="000000"/>
          <w:sz w:val="32"/>
          <w:szCs w:val="32"/>
          <w:lang w:eastAsia="zh-CN"/>
        </w:rPr>
        <w:t>项目专项资金支出相关立项、资金到位及业务管理和财务管理相关资料。</w:t>
      </w:r>
    </w:p>
    <w:p w:rsidR="006842F6" w:rsidRPr="006842F6" w:rsidRDefault="006842F6" w:rsidP="00430050">
      <w:pPr>
        <w:widowControl w:val="0"/>
        <w:spacing w:before="156" w:after="156" w:line="560" w:lineRule="exact"/>
        <w:ind w:left="643"/>
        <w:jc w:val="both"/>
        <w:rPr>
          <w:rFonts w:ascii="楷体" w:eastAsia="楷体" w:hAnsi="楷体"/>
          <w:b/>
          <w:kern w:val="2"/>
          <w:sz w:val="32"/>
          <w:szCs w:val="28"/>
          <w:lang w:eastAsia="zh-CN"/>
        </w:rPr>
      </w:pPr>
      <w:r w:rsidRPr="00AB3F0F">
        <w:rPr>
          <w:rFonts w:ascii="楷体" w:eastAsia="楷体" w:hAnsi="楷体" w:hint="eastAsia"/>
          <w:b/>
          <w:kern w:val="2"/>
          <w:sz w:val="32"/>
          <w:szCs w:val="28"/>
          <w:lang w:eastAsia="zh-CN"/>
        </w:rPr>
        <w:t>（二）绩效评价原则、评价指标体系、评价方法、评价标准</w:t>
      </w:r>
    </w:p>
    <w:p w:rsidR="00783571" w:rsidRPr="001005F0" w:rsidRDefault="006842F6" w:rsidP="00430050">
      <w:pPr>
        <w:spacing w:before="156" w:after="156" w:line="560" w:lineRule="exact"/>
        <w:ind w:firstLineChars="196" w:firstLine="630"/>
        <w:rPr>
          <w:rFonts w:ascii="仿宋" w:eastAsia="仿宋" w:hAnsi="仿宋"/>
          <w:b/>
          <w:kern w:val="2"/>
          <w:sz w:val="32"/>
          <w:szCs w:val="28"/>
          <w:lang w:eastAsia="zh-CN"/>
        </w:rPr>
      </w:pPr>
      <w:r w:rsidRPr="001005F0">
        <w:rPr>
          <w:rFonts w:ascii="仿宋" w:eastAsia="仿宋" w:hAnsi="仿宋" w:hint="eastAsia"/>
          <w:b/>
          <w:kern w:val="2"/>
          <w:sz w:val="32"/>
          <w:szCs w:val="28"/>
          <w:lang w:eastAsia="zh-CN"/>
        </w:rPr>
        <w:t>1</w:t>
      </w:r>
      <w:r w:rsidR="00ED2D17" w:rsidRPr="001005F0">
        <w:rPr>
          <w:rFonts w:ascii="仿宋" w:eastAsia="仿宋" w:hAnsi="仿宋" w:hint="eastAsia"/>
          <w:b/>
          <w:kern w:val="2"/>
          <w:sz w:val="32"/>
          <w:szCs w:val="28"/>
          <w:lang w:eastAsia="zh-CN"/>
        </w:rPr>
        <w:t>．评价原则</w:t>
      </w:r>
    </w:p>
    <w:p w:rsidR="00783571" w:rsidRPr="00430050" w:rsidRDefault="00ED2D17" w:rsidP="00430050">
      <w:pPr>
        <w:spacing w:before="156" w:after="156" w:line="560" w:lineRule="exact"/>
        <w:ind w:firstLineChars="150" w:firstLine="48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（1）科学规范原则；</w:t>
      </w:r>
    </w:p>
    <w:p w:rsidR="00783571" w:rsidRPr="00430050" w:rsidRDefault="00ED2D17" w:rsidP="00430050">
      <w:pPr>
        <w:spacing w:before="156" w:after="156" w:line="560" w:lineRule="exact"/>
        <w:ind w:firstLineChars="150" w:firstLine="48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（2）公正公开原则；</w:t>
      </w:r>
    </w:p>
    <w:p w:rsidR="00783571" w:rsidRPr="00430050" w:rsidRDefault="00ED2D17" w:rsidP="00430050">
      <w:pPr>
        <w:spacing w:before="156" w:after="156" w:line="560" w:lineRule="exact"/>
        <w:ind w:firstLineChars="150" w:firstLine="48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（3）分级分类原则；</w:t>
      </w:r>
    </w:p>
    <w:p w:rsidR="00783571" w:rsidRPr="00430050" w:rsidRDefault="00ED2D17" w:rsidP="00430050">
      <w:pPr>
        <w:spacing w:before="156" w:after="156" w:line="560" w:lineRule="exact"/>
        <w:ind w:firstLineChars="150" w:firstLine="48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（4）绩效相关原则。</w:t>
      </w:r>
    </w:p>
    <w:p w:rsidR="006842F6" w:rsidRPr="00704F5A" w:rsidRDefault="006842F6" w:rsidP="00430050">
      <w:pPr>
        <w:spacing w:before="156" w:after="156" w:line="560" w:lineRule="exact"/>
        <w:ind w:firstLineChars="200" w:firstLine="643"/>
        <w:jc w:val="both"/>
        <w:rPr>
          <w:rFonts w:ascii="仿宋" w:eastAsia="仿宋" w:hAnsi="仿宋"/>
          <w:b/>
          <w:kern w:val="2"/>
          <w:sz w:val="32"/>
          <w:szCs w:val="28"/>
          <w:lang w:eastAsia="zh-CN"/>
        </w:rPr>
      </w:pPr>
      <w:r w:rsidRPr="00704F5A">
        <w:rPr>
          <w:rFonts w:ascii="仿宋" w:eastAsia="仿宋" w:hAnsi="仿宋" w:hint="eastAsia"/>
          <w:b/>
          <w:kern w:val="2"/>
          <w:sz w:val="32"/>
          <w:szCs w:val="28"/>
          <w:lang w:eastAsia="zh-CN"/>
        </w:rPr>
        <w:t>2．评价指标体系</w:t>
      </w:r>
    </w:p>
    <w:p w:rsidR="006842F6" w:rsidRPr="00D766D1" w:rsidRDefault="006842F6" w:rsidP="00430050">
      <w:pPr>
        <w:spacing w:before="156" w:after="156" w:line="560" w:lineRule="exact"/>
        <w:ind w:firstLineChars="200" w:firstLine="640"/>
        <w:rPr>
          <w:rFonts w:ascii="仿宋_GB2312" w:hAnsi="仿宋" w:cs="仿宋"/>
          <w:color w:val="000000"/>
          <w:sz w:val="32"/>
          <w:szCs w:val="32"/>
          <w:lang w:eastAsia="zh-CN"/>
        </w:rPr>
      </w:pPr>
      <w:r w:rsidRPr="00D766D1">
        <w:rPr>
          <w:rFonts w:ascii="仿宋_GB2312" w:hAnsi="仿宋" w:cs="仿宋" w:hint="eastAsia"/>
          <w:color w:val="000000"/>
          <w:sz w:val="32"/>
          <w:szCs w:val="32"/>
          <w:lang w:eastAsia="zh-CN"/>
        </w:rPr>
        <w:t>根据财政部《预算绩效评价共性指标体系框架》等文件精神，确定本次绩效评价指标的整体框架，包括项目产出（产出数量、产出质量、产出时效、产出成本）、项目效果（经济效益、社会效益、生态效益、可持续影响）、项目满意度（社会公众或服务对象满意度）。</w:t>
      </w:r>
    </w:p>
    <w:p w:rsidR="006842F6" w:rsidRDefault="006842F6" w:rsidP="00430050">
      <w:pPr>
        <w:spacing w:before="156" w:after="156" w:line="560" w:lineRule="exact"/>
        <w:ind w:firstLineChars="200" w:firstLine="640"/>
        <w:jc w:val="both"/>
        <w:rPr>
          <w:rFonts w:ascii="仿宋_GB2312" w:hAnsi="仿宋" w:cs="仿宋"/>
          <w:color w:val="000000"/>
          <w:sz w:val="32"/>
          <w:szCs w:val="32"/>
          <w:lang w:eastAsia="zh-CN"/>
        </w:rPr>
      </w:pPr>
      <w:r>
        <w:rPr>
          <w:rFonts w:ascii="仿宋_GB2312" w:hAnsi="仿宋" w:cs="仿宋" w:hint="eastAsia"/>
          <w:color w:val="000000"/>
          <w:sz w:val="32"/>
          <w:szCs w:val="32"/>
          <w:lang w:eastAsia="zh-CN"/>
        </w:rPr>
        <w:t>针对项目在产出、效果和后续反馈等方面的实际情况，设立了各项评价指标。</w:t>
      </w:r>
    </w:p>
    <w:p w:rsidR="006842F6" w:rsidRPr="00704F5A" w:rsidRDefault="006842F6" w:rsidP="00430050">
      <w:pPr>
        <w:widowControl w:val="0"/>
        <w:spacing w:before="156" w:after="156" w:line="560" w:lineRule="exact"/>
        <w:ind w:firstLineChars="200" w:firstLine="643"/>
        <w:jc w:val="both"/>
        <w:rPr>
          <w:rFonts w:ascii="仿宋" w:eastAsia="仿宋" w:hAnsi="仿宋"/>
          <w:b/>
          <w:kern w:val="2"/>
          <w:sz w:val="32"/>
          <w:szCs w:val="28"/>
          <w:lang w:eastAsia="zh-CN"/>
        </w:rPr>
      </w:pPr>
      <w:r w:rsidRPr="00704F5A">
        <w:rPr>
          <w:rFonts w:ascii="仿宋" w:eastAsia="仿宋" w:hAnsi="仿宋" w:hint="eastAsia"/>
          <w:b/>
          <w:kern w:val="2"/>
          <w:sz w:val="32"/>
          <w:szCs w:val="28"/>
          <w:lang w:eastAsia="zh-CN"/>
        </w:rPr>
        <w:t>3．评价方法</w:t>
      </w:r>
    </w:p>
    <w:p w:rsidR="006842F6" w:rsidRPr="006842F6" w:rsidRDefault="006842F6" w:rsidP="00430050">
      <w:pPr>
        <w:spacing w:before="156" w:after="156" w:line="560" w:lineRule="exact"/>
        <w:ind w:firstLineChars="200" w:firstLine="640"/>
        <w:jc w:val="both"/>
        <w:rPr>
          <w:rFonts w:ascii="仿宋_GB2312" w:hAnsi="仿宋" w:cs="仿宋"/>
          <w:color w:val="000000"/>
          <w:sz w:val="32"/>
          <w:szCs w:val="32"/>
          <w:lang w:eastAsia="zh-CN"/>
        </w:rPr>
      </w:pPr>
      <w:r>
        <w:rPr>
          <w:rFonts w:ascii="仿宋_GB2312" w:hAnsi="仿宋" w:cs="仿宋" w:hint="eastAsia"/>
          <w:color w:val="000000"/>
          <w:sz w:val="32"/>
          <w:szCs w:val="32"/>
          <w:lang w:eastAsia="zh-CN"/>
        </w:rPr>
        <w:lastRenderedPageBreak/>
        <w:t>本项目绩效评价主要采用数据对比，标准和产出对照，同时辅以访谈、研讨、审计等方法。</w:t>
      </w:r>
    </w:p>
    <w:p w:rsidR="006842F6" w:rsidRPr="00704F5A" w:rsidRDefault="006842F6" w:rsidP="00430050">
      <w:pPr>
        <w:spacing w:before="156" w:after="156" w:line="560" w:lineRule="exact"/>
        <w:ind w:firstLineChars="200" w:firstLine="643"/>
        <w:jc w:val="both"/>
        <w:rPr>
          <w:rFonts w:ascii="仿宋" w:eastAsia="仿宋" w:hAnsi="仿宋"/>
          <w:b/>
          <w:kern w:val="2"/>
          <w:sz w:val="32"/>
          <w:szCs w:val="28"/>
          <w:lang w:eastAsia="zh-CN"/>
        </w:rPr>
      </w:pPr>
      <w:r w:rsidRPr="00704F5A">
        <w:rPr>
          <w:rFonts w:ascii="仿宋" w:eastAsia="仿宋" w:hAnsi="仿宋" w:hint="eastAsia"/>
          <w:b/>
          <w:kern w:val="2"/>
          <w:sz w:val="32"/>
          <w:szCs w:val="28"/>
          <w:lang w:eastAsia="zh-CN"/>
        </w:rPr>
        <w:t>4．评价标准</w:t>
      </w:r>
    </w:p>
    <w:p w:rsidR="00783571" w:rsidRPr="00430050" w:rsidRDefault="00ED2D17" w:rsidP="00430050">
      <w:pPr>
        <w:spacing w:before="156" w:after="156" w:line="560" w:lineRule="exact"/>
        <w:ind w:firstLineChars="150" w:firstLine="48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（1）财政部《财政支出绩效评价暂行管理办法》（财预</w:t>
      </w:r>
      <w:r w:rsidRPr="00430050">
        <w:rPr>
          <w:rFonts w:ascii="仿宋_GB2312" w:hAnsi="仿宋" w:cs="仿宋"/>
          <w:color w:val="000000"/>
          <w:sz w:val="32"/>
          <w:szCs w:val="32"/>
          <w:lang w:eastAsia="zh-CN"/>
        </w:rPr>
        <w:t>[2011]285</w:t>
      </w:r>
      <w:r w:rsidRPr="00430050">
        <w:rPr>
          <w:rFonts w:ascii="仿宋_GB2312" w:hAnsi="仿宋" w:cs="仿宋" w:hint="eastAsia"/>
          <w:color w:val="000000"/>
          <w:sz w:val="32"/>
          <w:szCs w:val="32"/>
          <w:lang w:eastAsia="zh-CN"/>
        </w:rPr>
        <w:t>号）</w:t>
      </w:r>
    </w:p>
    <w:p w:rsidR="00783571" w:rsidRPr="00430050" w:rsidRDefault="00ED2D17" w:rsidP="00430050">
      <w:pPr>
        <w:spacing w:before="156" w:after="156" w:line="560" w:lineRule="exact"/>
        <w:ind w:firstLineChars="150" w:firstLine="48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（2）财政部《推进预算绩效管理的指导意见》（财预</w:t>
      </w:r>
      <w:r w:rsidRPr="00430050">
        <w:rPr>
          <w:rFonts w:ascii="仿宋_GB2312" w:hAnsi="仿宋" w:cs="仿宋"/>
          <w:color w:val="000000"/>
          <w:sz w:val="32"/>
          <w:szCs w:val="32"/>
          <w:lang w:eastAsia="zh-CN"/>
        </w:rPr>
        <w:t>[2011]416</w:t>
      </w:r>
      <w:r w:rsidRPr="00430050">
        <w:rPr>
          <w:rFonts w:ascii="仿宋_GB2312" w:hAnsi="仿宋" w:cs="仿宋" w:hint="eastAsia"/>
          <w:color w:val="000000"/>
          <w:sz w:val="32"/>
          <w:szCs w:val="32"/>
          <w:lang w:eastAsia="zh-CN"/>
        </w:rPr>
        <w:t>号）</w:t>
      </w:r>
    </w:p>
    <w:p w:rsidR="00783571" w:rsidRPr="00430050" w:rsidRDefault="00ED2D17" w:rsidP="00430050">
      <w:pPr>
        <w:spacing w:before="156" w:after="156" w:line="560" w:lineRule="exact"/>
        <w:ind w:firstLineChars="150" w:firstLine="48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（3）财政部《预算绩效管理共性指标体系框架》（财预</w:t>
      </w:r>
      <w:r w:rsidRPr="00430050">
        <w:rPr>
          <w:rFonts w:ascii="仿宋_GB2312" w:hAnsi="仿宋" w:cs="仿宋"/>
          <w:color w:val="000000"/>
          <w:sz w:val="32"/>
          <w:szCs w:val="32"/>
          <w:lang w:eastAsia="zh-CN"/>
        </w:rPr>
        <w:t>[2013]53</w:t>
      </w:r>
      <w:r w:rsidRPr="00430050">
        <w:rPr>
          <w:rFonts w:ascii="仿宋_GB2312" w:hAnsi="仿宋" w:cs="仿宋" w:hint="eastAsia"/>
          <w:color w:val="000000"/>
          <w:sz w:val="32"/>
          <w:szCs w:val="32"/>
          <w:lang w:eastAsia="zh-CN"/>
        </w:rPr>
        <w:t>号）</w:t>
      </w:r>
    </w:p>
    <w:p w:rsidR="00783571" w:rsidRPr="00430050" w:rsidRDefault="00ED2D17" w:rsidP="00430050">
      <w:pPr>
        <w:spacing w:before="156" w:after="156" w:line="560" w:lineRule="exact"/>
        <w:ind w:firstLineChars="150" w:firstLine="48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（4）江西省人民政府《关于全面推进预算绩效管理的实施意见》（赣府发</w:t>
      </w:r>
      <w:r w:rsidRPr="00430050">
        <w:rPr>
          <w:rFonts w:ascii="仿宋_GB2312" w:hAnsi="仿宋" w:cs="仿宋"/>
          <w:color w:val="000000"/>
          <w:sz w:val="32"/>
          <w:szCs w:val="32"/>
          <w:lang w:eastAsia="zh-CN"/>
        </w:rPr>
        <w:t>[2013]8</w:t>
      </w:r>
      <w:r w:rsidRPr="00430050">
        <w:rPr>
          <w:rFonts w:ascii="仿宋_GB2312" w:hAnsi="仿宋" w:cs="仿宋" w:hint="eastAsia"/>
          <w:color w:val="000000"/>
          <w:sz w:val="32"/>
          <w:szCs w:val="32"/>
          <w:lang w:eastAsia="zh-CN"/>
        </w:rPr>
        <w:t>号）</w:t>
      </w:r>
    </w:p>
    <w:p w:rsidR="00783571" w:rsidRPr="00430050" w:rsidRDefault="00ED2D17" w:rsidP="00430050">
      <w:pPr>
        <w:spacing w:before="156" w:after="156" w:line="560" w:lineRule="exact"/>
        <w:ind w:firstLineChars="150" w:firstLine="48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w:t>
      </w:r>
      <w:r w:rsidRPr="00430050">
        <w:rPr>
          <w:rFonts w:ascii="仿宋_GB2312" w:hAnsi="仿宋" w:cs="仿宋"/>
          <w:color w:val="000000"/>
          <w:sz w:val="32"/>
          <w:szCs w:val="32"/>
          <w:lang w:eastAsia="zh-CN"/>
        </w:rPr>
        <w:t>5</w:t>
      </w:r>
      <w:r w:rsidRPr="00430050">
        <w:rPr>
          <w:rFonts w:ascii="仿宋_GB2312" w:hAnsi="仿宋" w:cs="仿宋" w:hint="eastAsia"/>
          <w:color w:val="000000"/>
          <w:sz w:val="32"/>
          <w:szCs w:val="32"/>
          <w:lang w:eastAsia="zh-CN"/>
        </w:rPr>
        <w:t>）南昌市人民政府《关于印发</w:t>
      </w:r>
      <w:r w:rsidRPr="00430050">
        <w:rPr>
          <w:rFonts w:ascii="仿宋_GB2312" w:hAnsi="仿宋" w:cs="仿宋"/>
          <w:color w:val="000000"/>
          <w:sz w:val="32"/>
          <w:szCs w:val="32"/>
          <w:lang w:eastAsia="zh-CN"/>
        </w:rPr>
        <w:t>&lt;</w:t>
      </w:r>
      <w:r w:rsidRPr="00430050">
        <w:rPr>
          <w:rFonts w:ascii="仿宋_GB2312" w:hAnsi="仿宋" w:cs="仿宋" w:hint="eastAsia"/>
          <w:color w:val="000000"/>
          <w:sz w:val="32"/>
          <w:szCs w:val="32"/>
          <w:lang w:eastAsia="zh-CN"/>
        </w:rPr>
        <w:t>南昌市财政支出绩效评价管理办法</w:t>
      </w:r>
      <w:r w:rsidRPr="00430050">
        <w:rPr>
          <w:rFonts w:ascii="仿宋_GB2312" w:hAnsi="仿宋" w:cs="仿宋"/>
          <w:color w:val="000000"/>
          <w:sz w:val="32"/>
          <w:szCs w:val="32"/>
          <w:lang w:eastAsia="zh-CN"/>
        </w:rPr>
        <w:t>&gt;</w:t>
      </w:r>
      <w:r w:rsidRPr="00430050">
        <w:rPr>
          <w:rFonts w:ascii="仿宋_GB2312" w:hAnsi="仿宋" w:cs="仿宋" w:hint="eastAsia"/>
          <w:color w:val="000000"/>
          <w:sz w:val="32"/>
          <w:szCs w:val="32"/>
          <w:lang w:eastAsia="zh-CN"/>
        </w:rPr>
        <w:t>（试行）的通知》（洪府发</w:t>
      </w:r>
      <w:r w:rsidRPr="00430050">
        <w:rPr>
          <w:rFonts w:ascii="仿宋_GB2312" w:hAnsi="仿宋" w:cs="仿宋"/>
          <w:color w:val="000000"/>
          <w:sz w:val="32"/>
          <w:szCs w:val="32"/>
          <w:lang w:eastAsia="zh-CN"/>
        </w:rPr>
        <w:t>[2014]8</w:t>
      </w:r>
      <w:r w:rsidRPr="00430050">
        <w:rPr>
          <w:rFonts w:ascii="仿宋_GB2312" w:hAnsi="仿宋" w:cs="仿宋" w:hint="eastAsia"/>
          <w:color w:val="000000"/>
          <w:sz w:val="32"/>
          <w:szCs w:val="32"/>
          <w:lang w:eastAsia="zh-CN"/>
        </w:rPr>
        <w:t>号）</w:t>
      </w:r>
    </w:p>
    <w:p w:rsidR="00783571" w:rsidRPr="00430050" w:rsidRDefault="00ED2D17" w:rsidP="00430050">
      <w:pPr>
        <w:spacing w:before="156" w:after="156" w:line="560" w:lineRule="exact"/>
        <w:ind w:firstLineChars="150" w:firstLine="48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w:t>
      </w:r>
      <w:r w:rsidRPr="00430050">
        <w:rPr>
          <w:rFonts w:ascii="仿宋_GB2312" w:hAnsi="仿宋" w:cs="仿宋"/>
          <w:color w:val="000000"/>
          <w:sz w:val="32"/>
          <w:szCs w:val="32"/>
          <w:lang w:eastAsia="zh-CN"/>
        </w:rPr>
        <w:t>6</w:t>
      </w:r>
      <w:r w:rsidRPr="00430050">
        <w:rPr>
          <w:rFonts w:ascii="仿宋_GB2312" w:hAnsi="仿宋" w:cs="仿宋" w:hint="eastAsia"/>
          <w:color w:val="000000"/>
          <w:sz w:val="32"/>
          <w:szCs w:val="32"/>
          <w:lang w:eastAsia="zh-CN"/>
        </w:rPr>
        <w:t>）南昌市财政局《南昌市财政局关于开展2018年度市级部门财政项目支出绩效评价工作的通知》（洪财办〔2019〕7号）</w:t>
      </w:r>
    </w:p>
    <w:p w:rsidR="00783571" w:rsidRPr="00430050" w:rsidRDefault="00ED2D17" w:rsidP="00430050">
      <w:pPr>
        <w:spacing w:before="156" w:after="156" w:line="560" w:lineRule="exact"/>
        <w:ind w:firstLineChars="150" w:firstLine="480"/>
        <w:jc w:val="both"/>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（7）南昌市总工会关于组织劳模休养的通知（洪工办[2018]35号）</w:t>
      </w:r>
    </w:p>
    <w:p w:rsidR="00783571" w:rsidRPr="009E0809" w:rsidRDefault="00ED2D17" w:rsidP="009E0809">
      <w:pPr>
        <w:spacing w:before="156" w:after="156" w:line="560" w:lineRule="exact"/>
        <w:ind w:firstLineChars="147" w:firstLine="472"/>
        <w:rPr>
          <w:rFonts w:ascii="楷体" w:eastAsia="楷体" w:hAnsi="楷体"/>
          <w:b/>
          <w:kern w:val="2"/>
          <w:sz w:val="32"/>
          <w:szCs w:val="28"/>
          <w:lang w:eastAsia="zh-CN"/>
        </w:rPr>
      </w:pPr>
      <w:r w:rsidRPr="009E0809">
        <w:rPr>
          <w:rFonts w:ascii="楷体" w:eastAsia="楷体" w:hAnsi="楷体" w:hint="eastAsia"/>
          <w:b/>
          <w:kern w:val="2"/>
          <w:sz w:val="32"/>
          <w:szCs w:val="28"/>
          <w:lang w:eastAsia="zh-CN"/>
        </w:rPr>
        <w:t>（</w:t>
      </w:r>
      <w:r w:rsidR="006842F6" w:rsidRPr="009E0809">
        <w:rPr>
          <w:rFonts w:ascii="楷体" w:eastAsia="楷体" w:hAnsi="楷体" w:hint="eastAsia"/>
          <w:b/>
          <w:kern w:val="2"/>
          <w:sz w:val="32"/>
          <w:szCs w:val="28"/>
          <w:lang w:eastAsia="zh-CN"/>
        </w:rPr>
        <w:t>三</w:t>
      </w:r>
      <w:r w:rsidRPr="009E0809">
        <w:rPr>
          <w:rFonts w:ascii="楷体" w:eastAsia="楷体" w:hAnsi="楷体" w:hint="eastAsia"/>
          <w:b/>
          <w:kern w:val="2"/>
          <w:sz w:val="32"/>
          <w:szCs w:val="28"/>
          <w:lang w:eastAsia="zh-CN"/>
        </w:rPr>
        <w:t>）绩效评价工作过程</w:t>
      </w:r>
    </w:p>
    <w:p w:rsidR="00783571" w:rsidRPr="00430050" w:rsidRDefault="00ED2D17" w:rsidP="00430050">
      <w:pPr>
        <w:spacing w:before="156" w:after="156" w:line="560" w:lineRule="exact"/>
        <w:ind w:firstLineChars="200" w:firstLine="64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绩效评价组在前期调研的基础上，完成了绩效评价方案，明确了评价的目的、方法、评价的原则、指标体系、评价标准问卷调查及访谈方案等，经专家小组评审，进一步完善和修改了工作</w:t>
      </w:r>
      <w:r w:rsidRPr="00430050">
        <w:rPr>
          <w:rFonts w:ascii="仿宋_GB2312" w:hAnsi="仿宋" w:cs="仿宋" w:hint="eastAsia"/>
          <w:color w:val="000000"/>
          <w:sz w:val="32"/>
          <w:szCs w:val="32"/>
          <w:lang w:eastAsia="zh-CN"/>
        </w:rPr>
        <w:lastRenderedPageBreak/>
        <w:t>方案。评价组按照工作方案，顺利完成了绩效评价报告工作。具体实施过程如下：</w:t>
      </w:r>
    </w:p>
    <w:p w:rsidR="00783571" w:rsidRPr="001005F0" w:rsidRDefault="00ED2D17" w:rsidP="00430050">
      <w:pPr>
        <w:spacing w:before="156" w:after="156" w:line="560" w:lineRule="exact"/>
        <w:ind w:firstLineChars="196" w:firstLine="630"/>
        <w:rPr>
          <w:rFonts w:ascii="仿宋" w:eastAsia="仿宋" w:hAnsi="仿宋"/>
          <w:b/>
          <w:kern w:val="2"/>
          <w:sz w:val="32"/>
          <w:szCs w:val="28"/>
          <w:lang w:eastAsia="zh-CN"/>
        </w:rPr>
      </w:pPr>
      <w:r w:rsidRPr="001005F0">
        <w:rPr>
          <w:rFonts w:ascii="仿宋" w:eastAsia="仿宋" w:hAnsi="仿宋" w:hint="eastAsia"/>
          <w:b/>
          <w:kern w:val="2"/>
          <w:sz w:val="32"/>
          <w:szCs w:val="28"/>
          <w:lang w:eastAsia="zh-CN"/>
        </w:rPr>
        <w:t>1．数据填报和采集</w:t>
      </w:r>
    </w:p>
    <w:p w:rsidR="00783571" w:rsidRPr="00430050" w:rsidRDefault="00ED2D17" w:rsidP="00430050">
      <w:pPr>
        <w:spacing w:before="156" w:after="156" w:line="560" w:lineRule="exact"/>
        <w:ind w:firstLineChars="200" w:firstLine="64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收集研读相关文件、政策、抽查部分银行凭单、会计凭证、成果文件等，并填报所需报表。</w:t>
      </w:r>
    </w:p>
    <w:p w:rsidR="00783571" w:rsidRPr="001005F0" w:rsidRDefault="00ED2D17" w:rsidP="00430050">
      <w:pPr>
        <w:spacing w:before="156" w:after="156" w:line="560" w:lineRule="exact"/>
        <w:ind w:firstLineChars="196" w:firstLine="630"/>
        <w:rPr>
          <w:rFonts w:ascii="仿宋" w:eastAsia="仿宋" w:hAnsi="仿宋"/>
          <w:b/>
          <w:kern w:val="2"/>
          <w:sz w:val="32"/>
          <w:szCs w:val="28"/>
          <w:lang w:eastAsia="zh-CN"/>
        </w:rPr>
      </w:pPr>
      <w:r w:rsidRPr="001005F0">
        <w:rPr>
          <w:rFonts w:ascii="仿宋" w:eastAsia="仿宋" w:hAnsi="仿宋" w:hint="eastAsia"/>
          <w:b/>
          <w:kern w:val="2"/>
          <w:sz w:val="32"/>
          <w:szCs w:val="28"/>
          <w:lang w:eastAsia="zh-CN"/>
        </w:rPr>
        <w:t>2</w:t>
      </w:r>
      <w:r w:rsidR="001005F0">
        <w:rPr>
          <w:rFonts w:ascii="仿宋" w:eastAsia="仿宋" w:hAnsi="仿宋" w:hint="eastAsia"/>
          <w:b/>
          <w:kern w:val="2"/>
          <w:sz w:val="32"/>
          <w:szCs w:val="28"/>
          <w:lang w:eastAsia="zh-CN"/>
        </w:rPr>
        <w:t>．</w:t>
      </w:r>
      <w:r w:rsidRPr="001005F0">
        <w:rPr>
          <w:rFonts w:ascii="仿宋" w:eastAsia="仿宋" w:hAnsi="仿宋" w:hint="eastAsia"/>
          <w:b/>
          <w:kern w:val="2"/>
          <w:sz w:val="32"/>
          <w:szCs w:val="28"/>
          <w:lang w:eastAsia="zh-CN"/>
        </w:rPr>
        <w:t>电话回访</w:t>
      </w:r>
    </w:p>
    <w:p w:rsidR="00783571" w:rsidRPr="00430050" w:rsidRDefault="00ED2D17" w:rsidP="00430050">
      <w:pPr>
        <w:spacing w:before="156" w:after="156" w:line="560" w:lineRule="exact"/>
        <w:ind w:firstLineChars="200" w:firstLine="64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通过电话、QQ、微信等，对收集到的数据进一步核实确认；</w:t>
      </w:r>
    </w:p>
    <w:p w:rsidR="00783571" w:rsidRDefault="00ED2D17" w:rsidP="00430050">
      <w:pPr>
        <w:spacing w:before="156" w:after="156" w:line="560" w:lineRule="exact"/>
        <w:ind w:firstLineChars="246" w:firstLine="790"/>
        <w:rPr>
          <w:rFonts w:ascii="仿宋" w:eastAsia="仿宋" w:hAnsi="仿宋" w:cs="仿宋"/>
          <w:b/>
          <w:color w:val="000000"/>
          <w:sz w:val="32"/>
          <w:szCs w:val="32"/>
        </w:rPr>
      </w:pPr>
      <w:r>
        <w:rPr>
          <w:rFonts w:ascii="仿宋_GB2312" w:hAnsi="仿宋_GB2312" w:cs="仿宋_GB2312" w:hint="eastAsia"/>
          <w:b/>
          <w:sz w:val="32"/>
          <w:szCs w:val="32"/>
        </w:rPr>
        <w:t>3．</w:t>
      </w:r>
      <w:r w:rsidRPr="001005F0">
        <w:rPr>
          <w:rFonts w:ascii="仿宋" w:eastAsia="仿宋" w:hAnsi="仿宋" w:hint="eastAsia"/>
          <w:b/>
          <w:kern w:val="2"/>
          <w:sz w:val="32"/>
          <w:szCs w:val="28"/>
          <w:lang w:eastAsia="zh-CN"/>
        </w:rPr>
        <w:t>数据分析及撰写报告</w:t>
      </w:r>
    </w:p>
    <w:p w:rsidR="00783571" w:rsidRPr="00E07D5D" w:rsidRDefault="00ED2D17" w:rsidP="00430050">
      <w:pPr>
        <w:spacing w:before="156" w:after="156" w:line="560" w:lineRule="exact"/>
        <w:ind w:firstLineChars="200" w:firstLine="64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对确认后的数据、资料、图册、文件进行分析综合，撰写绩效评价报告。</w:t>
      </w:r>
    </w:p>
    <w:p w:rsidR="006842F6" w:rsidRPr="00704F5A" w:rsidRDefault="006842F6" w:rsidP="00430050">
      <w:pPr>
        <w:spacing w:before="156" w:after="156" w:line="560" w:lineRule="exact"/>
        <w:ind w:firstLineChars="200" w:firstLine="602"/>
        <w:jc w:val="both"/>
        <w:rPr>
          <w:rFonts w:ascii="黑体" w:eastAsia="黑体" w:hAnsi="黑体"/>
          <w:b/>
          <w:kern w:val="2"/>
          <w:sz w:val="30"/>
          <w:szCs w:val="30"/>
          <w:lang w:eastAsia="zh-CN"/>
        </w:rPr>
      </w:pPr>
      <w:r w:rsidRPr="00704F5A">
        <w:rPr>
          <w:rFonts w:ascii="黑体" w:eastAsia="黑体" w:hAnsi="黑体" w:hint="eastAsia"/>
          <w:b/>
          <w:kern w:val="2"/>
          <w:sz w:val="30"/>
          <w:szCs w:val="30"/>
          <w:lang w:eastAsia="zh-CN"/>
        </w:rPr>
        <w:t>三、综合评价情况及评价结论</w:t>
      </w:r>
    </w:p>
    <w:p w:rsidR="00783571" w:rsidRDefault="00ED2D17" w:rsidP="009E0809">
      <w:pPr>
        <w:pStyle w:val="20"/>
        <w:widowControl w:val="0"/>
        <w:spacing w:before="156" w:after="156" w:line="560" w:lineRule="exact"/>
        <w:ind w:firstLineChars="200" w:firstLine="643"/>
        <w:jc w:val="both"/>
        <w:outlineLvl w:val="2"/>
        <w:rPr>
          <w:rFonts w:ascii="楷体" w:eastAsia="楷体" w:hAnsi="楷体"/>
          <w:bCs w:val="0"/>
          <w:kern w:val="2"/>
          <w:sz w:val="32"/>
          <w:szCs w:val="28"/>
          <w:lang w:eastAsia="zh-CN"/>
        </w:rPr>
      </w:pPr>
      <w:r w:rsidRPr="009E0809">
        <w:rPr>
          <w:rFonts w:ascii="楷体" w:eastAsia="楷体" w:hAnsi="楷体" w:hint="eastAsia"/>
          <w:bCs w:val="0"/>
          <w:kern w:val="2"/>
          <w:sz w:val="32"/>
          <w:szCs w:val="28"/>
          <w:lang w:eastAsia="zh-CN"/>
        </w:rPr>
        <w:t>（一）</w:t>
      </w:r>
      <w:r w:rsidR="006842F6" w:rsidRPr="00AB3F0F">
        <w:rPr>
          <w:rFonts w:ascii="楷体" w:eastAsia="楷体" w:hAnsi="楷体" w:hint="eastAsia"/>
          <w:bCs w:val="0"/>
          <w:kern w:val="2"/>
          <w:sz w:val="32"/>
          <w:szCs w:val="28"/>
          <w:lang w:eastAsia="zh-CN"/>
        </w:rPr>
        <w:t>评分结果</w:t>
      </w:r>
    </w:p>
    <w:p w:rsidR="006842F6" w:rsidRDefault="006842F6" w:rsidP="00430050">
      <w:pPr>
        <w:pStyle w:val="20"/>
        <w:widowControl w:val="0"/>
        <w:spacing w:before="156" w:after="156" w:line="560" w:lineRule="exact"/>
        <w:ind w:firstLineChars="200" w:firstLine="640"/>
        <w:jc w:val="both"/>
        <w:outlineLvl w:val="2"/>
        <w:rPr>
          <w:rFonts w:ascii="仿宋_GB2312" w:eastAsia="仿宋_GB2312" w:hAnsi="仿宋" w:cs="仿宋"/>
          <w:b w:val="0"/>
          <w:bCs w:val="0"/>
          <w:color w:val="000000"/>
          <w:sz w:val="32"/>
          <w:szCs w:val="32"/>
          <w:lang w:eastAsia="zh-CN"/>
        </w:rPr>
      </w:pPr>
      <w:r>
        <w:rPr>
          <w:rFonts w:ascii="仿宋_GB2312" w:eastAsia="仿宋_GB2312" w:hAnsi="仿宋" w:cs="仿宋" w:hint="eastAsia"/>
          <w:b w:val="0"/>
          <w:bCs w:val="0"/>
          <w:color w:val="000000"/>
          <w:sz w:val="32"/>
          <w:szCs w:val="32"/>
          <w:lang w:eastAsia="zh-CN"/>
        </w:rPr>
        <w:t>围绕绩效评价指标体系，通过数据采集及电话回访等方式，对该项目绩效进行了客观、公正的评价，最终评价结果为</w:t>
      </w:r>
      <w:r w:rsidR="00332FF0">
        <w:rPr>
          <w:rFonts w:ascii="仿宋_GB2312" w:eastAsia="仿宋_GB2312" w:hAnsi="仿宋" w:cs="仿宋" w:hint="eastAsia"/>
          <w:b w:val="0"/>
          <w:bCs w:val="0"/>
          <w:color w:val="000000"/>
          <w:sz w:val="32"/>
          <w:szCs w:val="32"/>
          <w:lang w:eastAsia="zh-CN"/>
        </w:rPr>
        <w:t>90</w:t>
      </w:r>
      <w:r>
        <w:rPr>
          <w:rFonts w:ascii="仿宋_GB2312" w:eastAsia="仿宋_GB2312" w:hAnsi="仿宋" w:cs="仿宋" w:hint="eastAsia"/>
          <w:b w:val="0"/>
          <w:bCs w:val="0"/>
          <w:color w:val="000000"/>
          <w:sz w:val="32"/>
          <w:szCs w:val="32"/>
          <w:lang w:eastAsia="zh-CN"/>
        </w:rPr>
        <w:t>分，评价等级为优。</w:t>
      </w:r>
    </w:p>
    <w:tbl>
      <w:tblPr>
        <w:tblW w:w="11427" w:type="dxa"/>
        <w:jc w:val="center"/>
        <w:tblLayout w:type="fixed"/>
        <w:tblLook w:val="0000"/>
      </w:tblPr>
      <w:tblGrid>
        <w:gridCol w:w="640"/>
        <w:gridCol w:w="665"/>
        <w:gridCol w:w="1575"/>
        <w:gridCol w:w="993"/>
        <w:gridCol w:w="2551"/>
        <w:gridCol w:w="2410"/>
        <w:gridCol w:w="567"/>
        <w:gridCol w:w="567"/>
        <w:gridCol w:w="1459"/>
      </w:tblGrid>
      <w:tr w:rsidR="0027494B" w:rsidRPr="00E15CC5" w:rsidTr="00332FF0">
        <w:trPr>
          <w:trHeight w:hRule="exact" w:val="871"/>
          <w:jc w:val="center"/>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27494B" w:rsidRDefault="0027494B" w:rsidP="0027494B">
            <w:pPr>
              <w:spacing w:before="156" w:after="156" w:line="240" w:lineRule="exact"/>
              <w:jc w:val="center"/>
              <w:rPr>
                <w:rFonts w:ascii="黑体" w:eastAsia="黑体" w:hAnsi="宋体" w:cs="宋体"/>
                <w:szCs w:val="21"/>
              </w:rPr>
            </w:pPr>
            <w:r w:rsidRPr="00B34326">
              <w:rPr>
                <w:rFonts w:ascii="黑体" w:eastAsia="黑体" w:hAnsi="宋体" w:cs="宋体" w:hint="eastAsia"/>
                <w:sz w:val="22"/>
                <w:szCs w:val="21"/>
              </w:rPr>
              <w:t>绩</w:t>
            </w:r>
            <w:r w:rsidRPr="00B34326">
              <w:rPr>
                <w:rFonts w:ascii="黑体" w:eastAsia="黑体" w:hAnsi="宋体" w:cs="宋体" w:hint="eastAsia"/>
                <w:sz w:val="22"/>
                <w:szCs w:val="21"/>
              </w:rPr>
              <w:br/>
              <w:t>效</w:t>
            </w:r>
            <w:r w:rsidRPr="00B34326">
              <w:rPr>
                <w:rFonts w:ascii="黑体" w:eastAsia="黑体" w:hAnsi="宋体" w:cs="宋体" w:hint="eastAsia"/>
                <w:sz w:val="22"/>
                <w:szCs w:val="21"/>
              </w:rPr>
              <w:br/>
              <w:t>指</w:t>
            </w:r>
            <w:r w:rsidRPr="00B34326">
              <w:rPr>
                <w:rFonts w:ascii="黑体" w:eastAsia="黑体" w:hAnsi="宋体" w:cs="宋体" w:hint="eastAsia"/>
                <w:sz w:val="22"/>
                <w:szCs w:val="21"/>
              </w:rPr>
              <w:br/>
              <w:t>标</w:t>
            </w:r>
          </w:p>
        </w:tc>
        <w:tc>
          <w:tcPr>
            <w:tcW w:w="665" w:type="dxa"/>
            <w:tcBorders>
              <w:top w:val="single" w:sz="4" w:space="0" w:color="auto"/>
              <w:left w:val="nil"/>
              <w:bottom w:val="single" w:sz="4" w:space="0" w:color="auto"/>
              <w:right w:val="single" w:sz="4" w:space="0" w:color="auto"/>
            </w:tcBorders>
            <w:vAlign w:val="center"/>
          </w:tcPr>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一级指标</w:t>
            </w:r>
          </w:p>
        </w:tc>
        <w:tc>
          <w:tcPr>
            <w:tcW w:w="1575" w:type="dxa"/>
            <w:tcBorders>
              <w:top w:val="single" w:sz="4" w:space="0" w:color="auto"/>
              <w:left w:val="nil"/>
              <w:bottom w:val="single" w:sz="4" w:space="0" w:color="auto"/>
              <w:right w:val="single" w:sz="4" w:space="0" w:color="auto"/>
            </w:tcBorders>
            <w:vAlign w:val="center"/>
          </w:tcPr>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二级指标</w:t>
            </w:r>
          </w:p>
        </w:tc>
        <w:tc>
          <w:tcPr>
            <w:tcW w:w="993" w:type="dxa"/>
            <w:tcBorders>
              <w:top w:val="single" w:sz="4" w:space="0" w:color="auto"/>
              <w:left w:val="nil"/>
              <w:bottom w:val="single" w:sz="4" w:space="0" w:color="auto"/>
              <w:right w:val="single" w:sz="4" w:space="0" w:color="auto"/>
            </w:tcBorders>
            <w:vAlign w:val="center"/>
          </w:tcPr>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三级指标</w:t>
            </w:r>
          </w:p>
        </w:tc>
        <w:tc>
          <w:tcPr>
            <w:tcW w:w="2551" w:type="dxa"/>
            <w:tcBorders>
              <w:top w:val="single" w:sz="4" w:space="0" w:color="auto"/>
              <w:left w:val="nil"/>
              <w:bottom w:val="single" w:sz="4" w:space="0" w:color="auto"/>
              <w:right w:val="single" w:sz="4" w:space="0" w:color="auto"/>
            </w:tcBorders>
            <w:vAlign w:val="center"/>
          </w:tcPr>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年度</w:t>
            </w:r>
          </w:p>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指标值</w:t>
            </w:r>
          </w:p>
        </w:tc>
        <w:tc>
          <w:tcPr>
            <w:tcW w:w="2410" w:type="dxa"/>
            <w:tcBorders>
              <w:top w:val="single" w:sz="4" w:space="0" w:color="auto"/>
              <w:left w:val="nil"/>
              <w:bottom w:val="single" w:sz="4" w:space="0" w:color="auto"/>
              <w:right w:val="single" w:sz="4" w:space="0" w:color="auto"/>
            </w:tcBorders>
            <w:vAlign w:val="center"/>
          </w:tcPr>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实际</w:t>
            </w:r>
          </w:p>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完成值</w:t>
            </w:r>
          </w:p>
        </w:tc>
        <w:tc>
          <w:tcPr>
            <w:tcW w:w="567" w:type="dxa"/>
            <w:tcBorders>
              <w:top w:val="single" w:sz="4" w:space="0" w:color="auto"/>
              <w:left w:val="nil"/>
              <w:bottom w:val="single" w:sz="4" w:space="0" w:color="auto"/>
              <w:right w:val="single" w:sz="4" w:space="0" w:color="auto"/>
            </w:tcBorders>
            <w:vAlign w:val="center"/>
          </w:tcPr>
          <w:p w:rsidR="0027494B" w:rsidRPr="00E15CC5" w:rsidRDefault="0027494B" w:rsidP="0027494B">
            <w:pPr>
              <w:spacing w:before="156" w:after="156" w:line="240" w:lineRule="exact"/>
              <w:jc w:val="center"/>
              <w:rPr>
                <w:rFonts w:ascii="黑体" w:eastAsia="黑体" w:hAnsi="宋体" w:cs="宋体"/>
                <w:sz w:val="18"/>
                <w:szCs w:val="21"/>
              </w:rPr>
            </w:pPr>
            <w:r w:rsidRPr="00E15CC5">
              <w:rPr>
                <w:rFonts w:ascii="黑体" w:eastAsia="黑体" w:hAnsi="宋体" w:cs="宋体" w:hint="eastAsia"/>
                <w:sz w:val="18"/>
                <w:szCs w:val="21"/>
              </w:rPr>
              <w:t>分值</w:t>
            </w:r>
          </w:p>
        </w:tc>
        <w:tc>
          <w:tcPr>
            <w:tcW w:w="567" w:type="dxa"/>
            <w:tcBorders>
              <w:top w:val="single" w:sz="4" w:space="0" w:color="auto"/>
              <w:left w:val="nil"/>
              <w:bottom w:val="single" w:sz="4" w:space="0" w:color="auto"/>
              <w:right w:val="single" w:sz="4" w:space="0" w:color="auto"/>
            </w:tcBorders>
            <w:vAlign w:val="center"/>
          </w:tcPr>
          <w:p w:rsidR="0027494B" w:rsidRPr="00E15CC5" w:rsidRDefault="0027494B" w:rsidP="0027494B">
            <w:pPr>
              <w:spacing w:before="156" w:after="156" w:line="240" w:lineRule="exact"/>
              <w:jc w:val="center"/>
              <w:rPr>
                <w:rFonts w:ascii="黑体" w:eastAsia="黑体" w:hAnsi="宋体" w:cs="宋体"/>
                <w:sz w:val="18"/>
                <w:szCs w:val="21"/>
              </w:rPr>
            </w:pPr>
            <w:r w:rsidRPr="00E15CC5">
              <w:rPr>
                <w:rFonts w:ascii="黑体" w:eastAsia="黑体" w:hAnsi="宋体" w:cs="宋体" w:hint="eastAsia"/>
                <w:sz w:val="18"/>
                <w:szCs w:val="21"/>
              </w:rPr>
              <w:t>得分</w:t>
            </w:r>
          </w:p>
        </w:tc>
        <w:tc>
          <w:tcPr>
            <w:tcW w:w="1459" w:type="dxa"/>
            <w:tcBorders>
              <w:top w:val="single" w:sz="4" w:space="0" w:color="auto"/>
              <w:left w:val="nil"/>
              <w:bottom w:val="single" w:sz="4" w:space="0" w:color="auto"/>
              <w:right w:val="single" w:sz="4" w:space="0" w:color="auto"/>
            </w:tcBorders>
            <w:vAlign w:val="center"/>
          </w:tcPr>
          <w:p w:rsidR="0027494B" w:rsidRPr="00E15CC5" w:rsidRDefault="0027494B" w:rsidP="0027494B">
            <w:pPr>
              <w:spacing w:before="156" w:after="156" w:line="240" w:lineRule="exact"/>
              <w:jc w:val="center"/>
              <w:rPr>
                <w:rFonts w:ascii="黑体" w:eastAsia="黑体" w:hAnsi="宋体" w:cs="宋体"/>
                <w:sz w:val="18"/>
                <w:szCs w:val="13"/>
              </w:rPr>
            </w:pPr>
            <w:r w:rsidRPr="00E15CC5">
              <w:rPr>
                <w:rFonts w:ascii="黑体" w:eastAsia="黑体" w:hAnsi="宋体" w:cs="宋体" w:hint="eastAsia"/>
                <w:sz w:val="18"/>
                <w:szCs w:val="13"/>
              </w:rPr>
              <w:t>偏差原因分析及改进措施</w:t>
            </w:r>
          </w:p>
        </w:tc>
      </w:tr>
      <w:tr w:rsidR="0027494B" w:rsidRPr="00E15CC5" w:rsidTr="00332FF0">
        <w:trPr>
          <w:trHeight w:hRule="exact" w:val="449"/>
          <w:jc w:val="center"/>
        </w:trPr>
        <w:tc>
          <w:tcPr>
            <w:tcW w:w="640" w:type="dxa"/>
            <w:vMerge/>
            <w:tcBorders>
              <w:top w:val="single" w:sz="4" w:space="0" w:color="auto"/>
              <w:left w:val="single" w:sz="4" w:space="0" w:color="auto"/>
              <w:bottom w:val="single" w:sz="4" w:space="0" w:color="auto"/>
              <w:right w:val="single" w:sz="4" w:space="0" w:color="auto"/>
            </w:tcBorders>
            <w:vAlign w:val="center"/>
          </w:tcPr>
          <w:p w:rsidR="0027494B" w:rsidRDefault="0027494B" w:rsidP="0027494B">
            <w:pPr>
              <w:spacing w:before="156" w:after="156" w:line="240" w:lineRule="exact"/>
              <w:jc w:val="center"/>
              <w:rPr>
                <w:rFonts w:ascii="黑体" w:eastAsia="黑体" w:hAnsi="宋体" w:cs="宋体"/>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9B34FF">
              <w:rPr>
                <w:rFonts w:ascii="黑体" w:eastAsia="黑体" w:hAnsi="宋体" w:cs="宋体" w:hint="eastAsia"/>
                <w:sz w:val="18"/>
                <w:szCs w:val="18"/>
              </w:rPr>
              <w:t>项目资金</w:t>
            </w:r>
          </w:p>
        </w:tc>
        <w:tc>
          <w:tcPr>
            <w:tcW w:w="1575" w:type="dxa"/>
            <w:tcBorders>
              <w:top w:val="single" w:sz="4" w:space="0" w:color="auto"/>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18"/>
                <w:lang w:eastAsia="zh-CN"/>
              </w:rPr>
              <w:t>数量指标（10分）</w:t>
            </w:r>
          </w:p>
        </w:tc>
        <w:tc>
          <w:tcPr>
            <w:tcW w:w="993" w:type="dxa"/>
            <w:tcBorders>
              <w:top w:val="single" w:sz="4" w:space="0" w:color="auto"/>
              <w:left w:val="nil"/>
              <w:bottom w:val="single" w:sz="4" w:space="0" w:color="auto"/>
              <w:right w:val="single" w:sz="4" w:space="0" w:color="auto"/>
            </w:tcBorders>
            <w:vAlign w:val="center"/>
          </w:tcPr>
          <w:p w:rsidR="0027494B" w:rsidRPr="00B34326" w:rsidRDefault="0027494B" w:rsidP="00DE5E9A">
            <w:pPr>
              <w:spacing w:before="156" w:after="156" w:line="240" w:lineRule="exact"/>
              <w:rPr>
                <w:rFonts w:ascii="黑体" w:eastAsia="黑体" w:hAnsi="宋体" w:cs="宋体"/>
                <w:color w:val="000000"/>
                <w:sz w:val="18"/>
                <w:szCs w:val="18"/>
              </w:rPr>
            </w:pPr>
            <w:r w:rsidRPr="009B34FF">
              <w:rPr>
                <w:rFonts w:ascii="黑体" w:eastAsia="黑体" w:hAnsi="宋体" w:cs="宋体" w:hint="eastAsia"/>
                <w:color w:val="000000"/>
                <w:sz w:val="18"/>
                <w:szCs w:val="18"/>
              </w:rPr>
              <w:t>执行率</w:t>
            </w:r>
          </w:p>
        </w:tc>
        <w:tc>
          <w:tcPr>
            <w:tcW w:w="2551" w:type="dxa"/>
            <w:tcBorders>
              <w:top w:val="nil"/>
              <w:left w:val="nil"/>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color w:val="000000"/>
                <w:sz w:val="18"/>
                <w:szCs w:val="18"/>
                <w:lang w:eastAsia="zh-CN"/>
              </w:rPr>
            </w:pPr>
            <w:r>
              <w:rPr>
                <w:rFonts w:ascii="黑体" w:eastAsia="黑体" w:hAnsi="宋体" w:cs="宋体" w:hint="eastAsia"/>
                <w:color w:val="000000"/>
                <w:sz w:val="18"/>
                <w:szCs w:val="18"/>
                <w:lang w:eastAsia="zh-CN"/>
              </w:rPr>
              <w:t>全年执行数/全年预算数</w:t>
            </w:r>
          </w:p>
        </w:tc>
        <w:tc>
          <w:tcPr>
            <w:tcW w:w="2410" w:type="dxa"/>
            <w:tcBorders>
              <w:top w:val="nil"/>
              <w:left w:val="nil"/>
              <w:bottom w:val="single" w:sz="4" w:space="0" w:color="auto"/>
              <w:right w:val="single" w:sz="4" w:space="0" w:color="auto"/>
            </w:tcBorders>
            <w:vAlign w:val="center"/>
          </w:tcPr>
          <w:p w:rsidR="0027494B" w:rsidRPr="00B34326" w:rsidRDefault="001D58BC" w:rsidP="0027494B">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18"/>
                <w:lang w:eastAsia="zh-CN"/>
              </w:rPr>
              <w:t>100%</w:t>
            </w:r>
          </w:p>
        </w:tc>
        <w:tc>
          <w:tcPr>
            <w:tcW w:w="567" w:type="dxa"/>
            <w:tcBorders>
              <w:top w:val="nil"/>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10</w:t>
            </w:r>
          </w:p>
        </w:tc>
        <w:tc>
          <w:tcPr>
            <w:tcW w:w="567" w:type="dxa"/>
            <w:tcBorders>
              <w:top w:val="nil"/>
              <w:left w:val="nil"/>
              <w:bottom w:val="single" w:sz="4" w:space="0" w:color="auto"/>
              <w:right w:val="single" w:sz="4" w:space="0" w:color="auto"/>
            </w:tcBorders>
            <w:vAlign w:val="center"/>
          </w:tcPr>
          <w:p w:rsidR="0027494B" w:rsidRPr="00E15CC5" w:rsidRDefault="001D58BC" w:rsidP="00DE5E9A">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18"/>
                <w:lang w:eastAsia="zh-CN"/>
              </w:rPr>
              <w:t>10</w:t>
            </w:r>
          </w:p>
        </w:tc>
        <w:tc>
          <w:tcPr>
            <w:tcW w:w="1459" w:type="dxa"/>
            <w:tcBorders>
              <w:top w:val="single" w:sz="4" w:space="0" w:color="auto"/>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p>
        </w:tc>
      </w:tr>
      <w:tr w:rsidR="00863905" w:rsidRPr="00E15CC5" w:rsidTr="00332FF0">
        <w:trPr>
          <w:trHeight w:hRule="exact" w:val="916"/>
          <w:jc w:val="center"/>
        </w:trPr>
        <w:tc>
          <w:tcPr>
            <w:tcW w:w="640" w:type="dxa"/>
            <w:vMerge/>
            <w:tcBorders>
              <w:top w:val="single" w:sz="4" w:space="0" w:color="auto"/>
              <w:left w:val="single" w:sz="4" w:space="0" w:color="auto"/>
              <w:bottom w:val="single" w:sz="4" w:space="0" w:color="auto"/>
              <w:right w:val="single" w:sz="4" w:space="0" w:color="auto"/>
            </w:tcBorders>
            <w:vAlign w:val="center"/>
          </w:tcPr>
          <w:p w:rsidR="00863905" w:rsidRDefault="00863905" w:rsidP="00863905">
            <w:pPr>
              <w:spacing w:before="156" w:after="156" w:line="240" w:lineRule="exact"/>
              <w:jc w:val="center"/>
              <w:rPr>
                <w:rFonts w:ascii="黑体" w:eastAsia="黑体" w:hAnsi="宋体" w:cs="宋体"/>
                <w:szCs w:val="21"/>
              </w:rPr>
            </w:pPr>
          </w:p>
        </w:tc>
        <w:tc>
          <w:tcPr>
            <w:tcW w:w="665" w:type="dxa"/>
            <w:vMerge w:val="restart"/>
            <w:tcBorders>
              <w:top w:val="single" w:sz="4" w:space="0" w:color="auto"/>
              <w:left w:val="single" w:sz="4" w:space="0" w:color="auto"/>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产出指标</w:t>
            </w:r>
          </w:p>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（50分）</w:t>
            </w:r>
          </w:p>
        </w:tc>
        <w:tc>
          <w:tcPr>
            <w:tcW w:w="1575" w:type="dxa"/>
            <w:tcBorders>
              <w:top w:val="single" w:sz="4" w:space="0" w:color="auto"/>
              <w:left w:val="single" w:sz="4" w:space="0" w:color="auto"/>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数量指标</w:t>
            </w:r>
          </w:p>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（20分）</w:t>
            </w:r>
          </w:p>
        </w:tc>
        <w:tc>
          <w:tcPr>
            <w:tcW w:w="993" w:type="dxa"/>
            <w:tcBorders>
              <w:top w:val="single" w:sz="4" w:space="0" w:color="auto"/>
              <w:left w:val="nil"/>
              <w:bottom w:val="single" w:sz="4" w:space="0" w:color="auto"/>
              <w:right w:val="single" w:sz="4" w:space="0" w:color="auto"/>
            </w:tcBorders>
            <w:vAlign w:val="center"/>
          </w:tcPr>
          <w:p w:rsidR="00863905" w:rsidRPr="00863905" w:rsidRDefault="00863905" w:rsidP="00863905">
            <w:pPr>
              <w:spacing w:before="156" w:after="156" w:line="240" w:lineRule="exact"/>
              <w:rPr>
                <w:rFonts w:ascii="黑体" w:eastAsia="黑体" w:hAnsi="宋体" w:cs="宋体"/>
                <w:color w:val="000000"/>
                <w:sz w:val="18"/>
                <w:szCs w:val="18"/>
                <w:lang w:eastAsia="zh-CN"/>
              </w:rPr>
            </w:pPr>
            <w:r w:rsidRPr="00863905">
              <w:rPr>
                <w:rFonts w:ascii="黑体" w:eastAsia="黑体" w:hAnsi="宋体" w:cs="宋体" w:hint="eastAsia"/>
                <w:color w:val="000000"/>
                <w:sz w:val="18"/>
                <w:szCs w:val="18"/>
                <w:lang w:eastAsia="zh-CN"/>
              </w:rPr>
              <w:t>完成上解任务</w:t>
            </w:r>
          </w:p>
        </w:tc>
        <w:tc>
          <w:tcPr>
            <w:tcW w:w="2551" w:type="dxa"/>
            <w:tcBorders>
              <w:top w:val="nil"/>
              <w:left w:val="nil"/>
              <w:bottom w:val="single" w:sz="4" w:space="0" w:color="auto"/>
              <w:right w:val="single" w:sz="4" w:space="0" w:color="auto"/>
            </w:tcBorders>
            <w:vAlign w:val="center"/>
          </w:tcPr>
          <w:p w:rsidR="00863905" w:rsidRPr="00863905" w:rsidRDefault="00863905" w:rsidP="00863905">
            <w:pPr>
              <w:spacing w:before="156" w:after="156" w:line="240" w:lineRule="exact"/>
              <w:rPr>
                <w:rFonts w:ascii="黑体" w:eastAsia="黑体" w:hAnsi="宋体" w:cs="宋体"/>
                <w:color w:val="000000"/>
                <w:sz w:val="18"/>
                <w:szCs w:val="18"/>
                <w:lang w:eastAsia="zh-CN"/>
              </w:rPr>
            </w:pPr>
            <w:r w:rsidRPr="00863905">
              <w:rPr>
                <w:rFonts w:ascii="黑体" w:eastAsia="黑体" w:hAnsi="宋体" w:cs="宋体" w:hint="eastAsia"/>
                <w:color w:val="000000"/>
                <w:sz w:val="18"/>
                <w:szCs w:val="18"/>
                <w:lang w:eastAsia="zh-CN"/>
              </w:rPr>
              <w:t>顺利完成省总工会上解任务工作</w:t>
            </w:r>
          </w:p>
        </w:tc>
        <w:tc>
          <w:tcPr>
            <w:tcW w:w="2410" w:type="dxa"/>
            <w:tcBorders>
              <w:top w:val="nil"/>
              <w:left w:val="nil"/>
              <w:bottom w:val="single" w:sz="4" w:space="0" w:color="auto"/>
              <w:right w:val="single" w:sz="4" w:space="0" w:color="auto"/>
            </w:tcBorders>
            <w:vAlign w:val="center"/>
          </w:tcPr>
          <w:p w:rsidR="00863905" w:rsidRPr="00863905" w:rsidRDefault="00863905" w:rsidP="00863905">
            <w:pPr>
              <w:spacing w:before="156" w:after="156" w:line="240" w:lineRule="exact"/>
              <w:jc w:val="center"/>
              <w:rPr>
                <w:rFonts w:ascii="黑体" w:eastAsia="黑体" w:hAnsi="宋体" w:cs="宋体"/>
                <w:color w:val="000000"/>
                <w:sz w:val="18"/>
                <w:szCs w:val="18"/>
                <w:lang w:eastAsia="zh-CN"/>
              </w:rPr>
            </w:pPr>
            <w:r w:rsidRPr="00863905">
              <w:rPr>
                <w:rFonts w:ascii="黑体" w:eastAsia="黑体" w:hAnsi="宋体" w:cs="宋体" w:hint="eastAsia"/>
                <w:color w:val="000000"/>
                <w:sz w:val="18"/>
                <w:szCs w:val="18"/>
                <w:lang w:eastAsia="zh-CN"/>
              </w:rPr>
              <w:t>顺利完成上解任务</w:t>
            </w:r>
          </w:p>
        </w:tc>
        <w:tc>
          <w:tcPr>
            <w:tcW w:w="567" w:type="dxa"/>
            <w:tcBorders>
              <w:top w:val="nil"/>
              <w:left w:val="nil"/>
              <w:bottom w:val="single" w:sz="4" w:space="0" w:color="auto"/>
              <w:right w:val="single" w:sz="4" w:space="0" w:color="auto"/>
            </w:tcBorders>
            <w:vAlign w:val="center"/>
          </w:tcPr>
          <w:p w:rsidR="00863905" w:rsidRPr="00293DFE" w:rsidRDefault="00863905" w:rsidP="00DE5E9A">
            <w:pPr>
              <w:spacing w:before="156" w:after="156" w:line="240" w:lineRule="exact"/>
              <w:jc w:val="center"/>
              <w:rPr>
                <w:rFonts w:ascii="黑体" w:eastAsia="黑体" w:hAnsi="宋体" w:cs="宋体"/>
                <w:color w:val="000000"/>
                <w:sz w:val="18"/>
                <w:szCs w:val="18"/>
                <w:lang w:eastAsia="zh-CN"/>
              </w:rPr>
            </w:pPr>
            <w:r w:rsidRPr="00293DFE">
              <w:rPr>
                <w:rFonts w:ascii="黑体" w:eastAsia="黑体" w:hAnsi="宋体" w:cs="宋体" w:hint="eastAsia"/>
                <w:color w:val="000000"/>
                <w:sz w:val="18"/>
                <w:szCs w:val="18"/>
                <w:lang w:eastAsia="zh-CN"/>
              </w:rPr>
              <w:t>20</w:t>
            </w:r>
          </w:p>
        </w:tc>
        <w:tc>
          <w:tcPr>
            <w:tcW w:w="567" w:type="dxa"/>
            <w:tcBorders>
              <w:top w:val="nil"/>
              <w:left w:val="nil"/>
              <w:bottom w:val="single" w:sz="4" w:space="0" w:color="auto"/>
              <w:right w:val="single" w:sz="4" w:space="0" w:color="auto"/>
            </w:tcBorders>
            <w:vAlign w:val="center"/>
          </w:tcPr>
          <w:p w:rsidR="00863905" w:rsidRPr="00293DFE" w:rsidRDefault="00863905" w:rsidP="00DE5E9A">
            <w:pPr>
              <w:spacing w:before="156" w:after="156" w:line="240" w:lineRule="exact"/>
              <w:jc w:val="center"/>
              <w:rPr>
                <w:rFonts w:ascii="黑体" w:eastAsia="黑体" w:hAnsi="宋体" w:cs="宋体"/>
                <w:sz w:val="18"/>
                <w:szCs w:val="18"/>
                <w:lang w:eastAsia="zh-CN"/>
              </w:rPr>
            </w:pPr>
            <w:r w:rsidRPr="00293DFE">
              <w:rPr>
                <w:rFonts w:ascii="黑体" w:eastAsia="黑体" w:hAnsi="宋体" w:cs="宋体" w:hint="eastAsia"/>
                <w:sz w:val="18"/>
                <w:szCs w:val="18"/>
                <w:lang w:eastAsia="zh-CN"/>
              </w:rPr>
              <w:t>20</w:t>
            </w:r>
          </w:p>
        </w:tc>
        <w:tc>
          <w:tcPr>
            <w:tcW w:w="1459" w:type="dxa"/>
            <w:tcBorders>
              <w:top w:val="single" w:sz="4" w:space="0" w:color="auto"/>
              <w:left w:val="nil"/>
              <w:bottom w:val="single" w:sz="4" w:space="0" w:color="auto"/>
              <w:right w:val="single" w:sz="4" w:space="0" w:color="auto"/>
            </w:tcBorders>
            <w:vAlign w:val="center"/>
          </w:tcPr>
          <w:p w:rsidR="00863905" w:rsidRPr="00E15CC5" w:rsidRDefault="00863905" w:rsidP="0027494B">
            <w:pPr>
              <w:spacing w:before="156" w:after="156" w:line="240" w:lineRule="exact"/>
              <w:rPr>
                <w:rFonts w:ascii="黑体" w:eastAsia="黑体" w:hAnsi="宋体" w:cs="宋体"/>
                <w:sz w:val="18"/>
                <w:szCs w:val="18"/>
                <w:lang w:eastAsia="zh-CN"/>
              </w:rPr>
            </w:pPr>
          </w:p>
        </w:tc>
      </w:tr>
      <w:tr w:rsidR="00863905" w:rsidRPr="00E15CC5" w:rsidTr="00332FF0">
        <w:trPr>
          <w:trHeight w:hRule="exact" w:val="1056"/>
          <w:jc w:val="center"/>
        </w:trPr>
        <w:tc>
          <w:tcPr>
            <w:tcW w:w="640" w:type="dxa"/>
            <w:vMerge/>
            <w:tcBorders>
              <w:top w:val="single" w:sz="4" w:space="0" w:color="auto"/>
              <w:left w:val="single" w:sz="4" w:space="0" w:color="auto"/>
              <w:bottom w:val="single" w:sz="4" w:space="0" w:color="auto"/>
              <w:right w:val="single" w:sz="4" w:space="0" w:color="auto"/>
            </w:tcBorders>
            <w:vAlign w:val="center"/>
          </w:tcPr>
          <w:p w:rsidR="00863905" w:rsidRDefault="00863905" w:rsidP="00863905">
            <w:pPr>
              <w:spacing w:before="156" w:after="156" w:line="240" w:lineRule="exact"/>
              <w:jc w:val="center"/>
              <w:rPr>
                <w:rFonts w:ascii="黑体" w:eastAsia="黑体" w:hAnsi="宋体" w:cs="宋体"/>
                <w:szCs w:val="21"/>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p>
        </w:tc>
        <w:tc>
          <w:tcPr>
            <w:tcW w:w="1575" w:type="dxa"/>
            <w:tcBorders>
              <w:top w:val="single" w:sz="4" w:space="0" w:color="auto"/>
              <w:left w:val="single" w:sz="4" w:space="0" w:color="auto"/>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质量指标</w:t>
            </w:r>
          </w:p>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（15分）</w:t>
            </w:r>
          </w:p>
        </w:tc>
        <w:tc>
          <w:tcPr>
            <w:tcW w:w="993" w:type="dxa"/>
            <w:tcBorders>
              <w:top w:val="single" w:sz="4" w:space="0" w:color="auto"/>
              <w:left w:val="nil"/>
              <w:bottom w:val="single" w:sz="4" w:space="0" w:color="auto"/>
              <w:right w:val="single" w:sz="4" w:space="0" w:color="auto"/>
            </w:tcBorders>
            <w:vAlign w:val="center"/>
          </w:tcPr>
          <w:p w:rsidR="00863905" w:rsidRPr="00863905" w:rsidRDefault="00863905" w:rsidP="00863905">
            <w:pPr>
              <w:spacing w:before="156" w:after="156" w:line="240" w:lineRule="exact"/>
              <w:rPr>
                <w:rFonts w:ascii="黑体" w:eastAsia="黑体" w:hAnsi="宋体" w:cs="宋体"/>
                <w:color w:val="000000"/>
                <w:sz w:val="18"/>
                <w:szCs w:val="18"/>
                <w:lang w:eastAsia="zh-CN"/>
              </w:rPr>
            </w:pPr>
            <w:r>
              <w:rPr>
                <w:rFonts w:ascii="黑体" w:eastAsia="黑体" w:hAnsi="宋体" w:cs="宋体" w:hint="eastAsia"/>
                <w:color w:val="000000"/>
                <w:sz w:val="18"/>
                <w:szCs w:val="18"/>
                <w:lang w:eastAsia="zh-CN"/>
              </w:rPr>
              <w:t>经费使用</w:t>
            </w:r>
          </w:p>
        </w:tc>
        <w:tc>
          <w:tcPr>
            <w:tcW w:w="2551" w:type="dxa"/>
            <w:tcBorders>
              <w:top w:val="nil"/>
              <w:left w:val="nil"/>
              <w:bottom w:val="single" w:sz="4" w:space="0" w:color="auto"/>
              <w:right w:val="single" w:sz="4" w:space="0" w:color="auto"/>
            </w:tcBorders>
            <w:vAlign w:val="center"/>
          </w:tcPr>
          <w:p w:rsidR="00863905" w:rsidRPr="00863905" w:rsidRDefault="00863905" w:rsidP="00863905">
            <w:pPr>
              <w:spacing w:before="156" w:after="156" w:line="240" w:lineRule="exact"/>
              <w:rPr>
                <w:rFonts w:ascii="黑体" w:eastAsia="黑体" w:hAnsi="宋体" w:cs="宋体"/>
                <w:color w:val="000000"/>
                <w:sz w:val="18"/>
                <w:szCs w:val="18"/>
                <w:lang w:eastAsia="zh-CN"/>
              </w:rPr>
            </w:pPr>
            <w:r>
              <w:rPr>
                <w:rFonts w:ascii="黑体" w:eastAsia="黑体" w:hAnsi="宋体" w:cs="宋体" w:hint="eastAsia"/>
                <w:color w:val="000000"/>
                <w:sz w:val="18"/>
                <w:szCs w:val="18"/>
                <w:lang w:eastAsia="zh-CN"/>
              </w:rPr>
              <w:t>工会经费上解流程严格遵循工会财会制度和单位规定</w:t>
            </w:r>
          </w:p>
        </w:tc>
        <w:tc>
          <w:tcPr>
            <w:tcW w:w="2410" w:type="dxa"/>
            <w:tcBorders>
              <w:top w:val="nil"/>
              <w:left w:val="nil"/>
              <w:bottom w:val="single" w:sz="4" w:space="0" w:color="auto"/>
              <w:right w:val="single" w:sz="4" w:space="0" w:color="auto"/>
            </w:tcBorders>
            <w:vAlign w:val="center"/>
          </w:tcPr>
          <w:p w:rsidR="00863905" w:rsidRPr="00863905" w:rsidRDefault="00863905" w:rsidP="00863905">
            <w:pPr>
              <w:spacing w:before="156" w:after="156" w:line="240" w:lineRule="exact"/>
              <w:jc w:val="center"/>
              <w:rPr>
                <w:rFonts w:ascii="黑体" w:eastAsia="黑体" w:hAnsi="宋体" w:cs="宋体"/>
                <w:color w:val="000000"/>
                <w:sz w:val="18"/>
                <w:szCs w:val="18"/>
                <w:lang w:eastAsia="zh-CN"/>
              </w:rPr>
            </w:pPr>
            <w:r>
              <w:rPr>
                <w:rFonts w:ascii="黑体" w:eastAsia="黑体" w:hAnsi="宋体" w:cs="宋体" w:hint="eastAsia"/>
                <w:color w:val="000000"/>
                <w:sz w:val="18"/>
                <w:szCs w:val="18"/>
                <w:lang w:eastAsia="zh-CN"/>
              </w:rPr>
              <w:t>工会经费上解流程严格遵循工会财会制度和单位规定</w:t>
            </w:r>
          </w:p>
        </w:tc>
        <w:tc>
          <w:tcPr>
            <w:tcW w:w="567" w:type="dxa"/>
            <w:tcBorders>
              <w:top w:val="nil"/>
              <w:left w:val="nil"/>
              <w:bottom w:val="single" w:sz="4" w:space="0" w:color="auto"/>
              <w:right w:val="single" w:sz="4" w:space="0" w:color="auto"/>
            </w:tcBorders>
            <w:vAlign w:val="center"/>
          </w:tcPr>
          <w:p w:rsidR="00863905" w:rsidRPr="00863905" w:rsidRDefault="00863905" w:rsidP="00863905">
            <w:pPr>
              <w:spacing w:before="156" w:after="156" w:line="240" w:lineRule="exact"/>
              <w:jc w:val="center"/>
              <w:rPr>
                <w:rFonts w:ascii="黑体" w:eastAsia="黑体" w:hAnsi="宋体" w:cs="宋体"/>
                <w:color w:val="000000"/>
                <w:sz w:val="18"/>
                <w:szCs w:val="18"/>
                <w:lang w:eastAsia="zh-CN"/>
              </w:rPr>
            </w:pPr>
            <w:r w:rsidRPr="00863905">
              <w:rPr>
                <w:rFonts w:ascii="黑体" w:eastAsia="黑体" w:hAnsi="宋体" w:cs="宋体" w:hint="eastAsia"/>
                <w:color w:val="000000"/>
                <w:sz w:val="18"/>
                <w:szCs w:val="18"/>
                <w:lang w:eastAsia="zh-CN"/>
              </w:rPr>
              <w:t>15</w:t>
            </w:r>
          </w:p>
        </w:tc>
        <w:tc>
          <w:tcPr>
            <w:tcW w:w="567" w:type="dxa"/>
            <w:tcBorders>
              <w:top w:val="nil"/>
              <w:left w:val="nil"/>
              <w:bottom w:val="single" w:sz="4" w:space="0" w:color="auto"/>
              <w:right w:val="single" w:sz="4" w:space="0" w:color="auto"/>
            </w:tcBorders>
            <w:vAlign w:val="center"/>
          </w:tcPr>
          <w:p w:rsidR="00863905" w:rsidRPr="00863905" w:rsidRDefault="00863905" w:rsidP="00863905">
            <w:pPr>
              <w:spacing w:before="156" w:after="156" w:line="240" w:lineRule="exact"/>
              <w:jc w:val="center"/>
              <w:rPr>
                <w:rFonts w:ascii="黑体" w:eastAsia="黑体" w:hAnsi="宋体" w:cs="宋体"/>
                <w:color w:val="000000"/>
                <w:sz w:val="18"/>
                <w:szCs w:val="18"/>
                <w:lang w:eastAsia="zh-CN"/>
              </w:rPr>
            </w:pPr>
            <w:r w:rsidRPr="00863905">
              <w:rPr>
                <w:rFonts w:ascii="黑体" w:eastAsia="黑体" w:hAnsi="宋体" w:cs="宋体" w:hint="eastAsia"/>
                <w:color w:val="000000"/>
                <w:sz w:val="18"/>
                <w:szCs w:val="18"/>
                <w:lang w:eastAsia="zh-CN"/>
              </w:rPr>
              <w:t>15</w:t>
            </w:r>
          </w:p>
        </w:tc>
        <w:tc>
          <w:tcPr>
            <w:tcW w:w="1459" w:type="dxa"/>
            <w:tcBorders>
              <w:top w:val="single" w:sz="4" w:space="0" w:color="auto"/>
              <w:left w:val="nil"/>
              <w:bottom w:val="single" w:sz="4" w:space="0" w:color="auto"/>
              <w:right w:val="single" w:sz="4" w:space="0" w:color="auto"/>
            </w:tcBorders>
            <w:vAlign w:val="center"/>
          </w:tcPr>
          <w:p w:rsidR="00863905" w:rsidRPr="00863905" w:rsidRDefault="00863905" w:rsidP="00DE5E9A">
            <w:pPr>
              <w:spacing w:before="156" w:after="156" w:line="240" w:lineRule="exact"/>
              <w:jc w:val="center"/>
              <w:rPr>
                <w:rFonts w:ascii="黑体" w:eastAsia="黑体" w:hAnsi="宋体" w:cs="宋体"/>
                <w:color w:val="000000"/>
                <w:sz w:val="18"/>
                <w:szCs w:val="18"/>
                <w:lang w:eastAsia="zh-CN"/>
              </w:rPr>
            </w:pPr>
          </w:p>
        </w:tc>
      </w:tr>
      <w:tr w:rsidR="00863905" w:rsidRPr="00E15CC5" w:rsidTr="00EE178E">
        <w:trPr>
          <w:trHeight w:hRule="exact" w:val="855"/>
          <w:jc w:val="center"/>
        </w:trPr>
        <w:tc>
          <w:tcPr>
            <w:tcW w:w="640" w:type="dxa"/>
            <w:vMerge/>
            <w:tcBorders>
              <w:left w:val="single" w:sz="4" w:space="0" w:color="auto"/>
              <w:right w:val="single" w:sz="4" w:space="0" w:color="auto"/>
            </w:tcBorders>
            <w:vAlign w:val="center"/>
          </w:tcPr>
          <w:p w:rsidR="00863905" w:rsidRDefault="00863905" w:rsidP="00DB3886">
            <w:pPr>
              <w:spacing w:before="156" w:after="156" w:line="240" w:lineRule="exact"/>
              <w:jc w:val="center"/>
              <w:rPr>
                <w:rFonts w:ascii="黑体" w:eastAsia="黑体" w:hAnsi="宋体" w:cs="宋体"/>
                <w:szCs w:val="21"/>
              </w:rPr>
            </w:pPr>
          </w:p>
        </w:tc>
        <w:tc>
          <w:tcPr>
            <w:tcW w:w="665" w:type="dxa"/>
            <w:vMerge/>
            <w:tcBorders>
              <w:top w:val="nil"/>
              <w:left w:val="single" w:sz="4" w:space="0" w:color="auto"/>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p>
        </w:tc>
        <w:tc>
          <w:tcPr>
            <w:tcW w:w="1575" w:type="dxa"/>
            <w:tcBorders>
              <w:top w:val="nil"/>
              <w:left w:val="single" w:sz="4" w:space="0" w:color="auto"/>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时效指标</w:t>
            </w:r>
          </w:p>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（5分）</w:t>
            </w:r>
          </w:p>
        </w:tc>
        <w:tc>
          <w:tcPr>
            <w:tcW w:w="993" w:type="dxa"/>
            <w:tcBorders>
              <w:top w:val="single" w:sz="4" w:space="0" w:color="auto"/>
              <w:left w:val="nil"/>
              <w:bottom w:val="single" w:sz="4" w:space="0" w:color="auto"/>
              <w:right w:val="single" w:sz="4" w:space="0" w:color="auto"/>
            </w:tcBorders>
            <w:vAlign w:val="center"/>
          </w:tcPr>
          <w:p w:rsidR="00863905" w:rsidRPr="004424CD" w:rsidRDefault="00863905" w:rsidP="004424CD">
            <w:pPr>
              <w:spacing w:before="156" w:after="156" w:line="240" w:lineRule="exact"/>
              <w:rPr>
                <w:rFonts w:ascii="黑体" w:eastAsia="黑体" w:hAnsi="宋体" w:cs="宋体"/>
                <w:color w:val="000000"/>
                <w:sz w:val="18"/>
                <w:szCs w:val="18"/>
                <w:lang w:eastAsia="zh-CN"/>
              </w:rPr>
            </w:pPr>
            <w:r w:rsidRPr="004424CD">
              <w:rPr>
                <w:rFonts w:ascii="黑体" w:eastAsia="黑体" w:hAnsi="宋体" w:cs="宋体" w:hint="eastAsia"/>
                <w:color w:val="000000"/>
                <w:sz w:val="18"/>
                <w:szCs w:val="18"/>
                <w:lang w:eastAsia="zh-CN"/>
              </w:rPr>
              <w:t>及时性</w:t>
            </w:r>
          </w:p>
        </w:tc>
        <w:tc>
          <w:tcPr>
            <w:tcW w:w="2551" w:type="dxa"/>
            <w:tcBorders>
              <w:top w:val="nil"/>
              <w:left w:val="nil"/>
              <w:bottom w:val="single" w:sz="4" w:space="0" w:color="auto"/>
              <w:right w:val="single" w:sz="4" w:space="0" w:color="auto"/>
            </w:tcBorders>
            <w:shd w:val="clear" w:color="auto" w:fill="auto"/>
            <w:vAlign w:val="center"/>
          </w:tcPr>
          <w:p w:rsidR="00863905" w:rsidRPr="00DB3886" w:rsidRDefault="00863905" w:rsidP="00DB3886">
            <w:pPr>
              <w:spacing w:before="156" w:after="156" w:line="240" w:lineRule="exact"/>
              <w:jc w:val="center"/>
              <w:rPr>
                <w:rFonts w:ascii="黑体" w:eastAsia="黑体" w:hAnsi="宋体" w:cs="宋体"/>
                <w:sz w:val="18"/>
                <w:szCs w:val="18"/>
              </w:rPr>
            </w:pPr>
            <w:r w:rsidRPr="00DB3886">
              <w:rPr>
                <w:rFonts w:ascii="黑体" w:eastAsia="黑体" w:hAnsi="宋体" w:cs="宋体" w:hint="eastAsia"/>
                <w:sz w:val="18"/>
                <w:szCs w:val="18"/>
              </w:rPr>
              <w:t>在2020年1月底之前完成目标任务</w:t>
            </w:r>
          </w:p>
        </w:tc>
        <w:tc>
          <w:tcPr>
            <w:tcW w:w="2410" w:type="dxa"/>
            <w:tcBorders>
              <w:top w:val="nil"/>
              <w:left w:val="nil"/>
              <w:bottom w:val="single" w:sz="4" w:space="0" w:color="auto"/>
              <w:right w:val="single" w:sz="4" w:space="0" w:color="auto"/>
            </w:tcBorders>
            <w:shd w:val="clear" w:color="auto" w:fill="auto"/>
            <w:vAlign w:val="center"/>
          </w:tcPr>
          <w:p w:rsidR="00863905" w:rsidRPr="00DB3886" w:rsidRDefault="00863905" w:rsidP="00DB3886">
            <w:pPr>
              <w:spacing w:before="156" w:after="156" w:line="240" w:lineRule="exact"/>
              <w:jc w:val="center"/>
              <w:rPr>
                <w:rFonts w:ascii="黑体" w:eastAsia="黑体" w:hAnsi="宋体" w:cs="宋体"/>
                <w:sz w:val="18"/>
                <w:szCs w:val="18"/>
              </w:rPr>
            </w:pPr>
            <w:r w:rsidRPr="00DB3886">
              <w:rPr>
                <w:rFonts w:ascii="黑体" w:eastAsia="黑体" w:hAnsi="宋体" w:cs="宋体" w:hint="eastAsia"/>
                <w:sz w:val="18"/>
                <w:szCs w:val="18"/>
              </w:rPr>
              <w:t>在2020年1月底之前完成目标任务</w:t>
            </w:r>
          </w:p>
        </w:tc>
        <w:tc>
          <w:tcPr>
            <w:tcW w:w="567" w:type="dxa"/>
            <w:tcBorders>
              <w:top w:val="nil"/>
              <w:left w:val="nil"/>
              <w:bottom w:val="single" w:sz="4" w:space="0" w:color="auto"/>
              <w:right w:val="single" w:sz="4" w:space="0" w:color="auto"/>
            </w:tcBorders>
            <w:vAlign w:val="center"/>
          </w:tcPr>
          <w:p w:rsidR="00863905" w:rsidRPr="002832A1" w:rsidRDefault="00863905" w:rsidP="00DE5E9A">
            <w:pPr>
              <w:spacing w:before="156" w:after="156" w:line="240" w:lineRule="exact"/>
              <w:jc w:val="center"/>
              <w:rPr>
                <w:rFonts w:ascii="黑体" w:eastAsia="黑体" w:hAnsi="宋体" w:cs="宋体"/>
                <w:sz w:val="18"/>
                <w:szCs w:val="21"/>
              </w:rPr>
            </w:pPr>
            <w:r w:rsidRPr="002832A1">
              <w:rPr>
                <w:rFonts w:ascii="黑体" w:eastAsia="黑体" w:hAnsi="宋体" w:cs="宋体" w:hint="eastAsia"/>
                <w:sz w:val="18"/>
                <w:szCs w:val="21"/>
              </w:rPr>
              <w:t>5</w:t>
            </w:r>
          </w:p>
        </w:tc>
        <w:tc>
          <w:tcPr>
            <w:tcW w:w="567" w:type="dxa"/>
            <w:tcBorders>
              <w:top w:val="nil"/>
              <w:left w:val="nil"/>
              <w:bottom w:val="single" w:sz="4" w:space="0" w:color="auto"/>
              <w:right w:val="single" w:sz="4" w:space="0" w:color="auto"/>
            </w:tcBorders>
            <w:vAlign w:val="center"/>
          </w:tcPr>
          <w:p w:rsidR="00863905" w:rsidRPr="00E15CC5" w:rsidRDefault="00863905"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5</w:t>
            </w:r>
          </w:p>
        </w:tc>
        <w:tc>
          <w:tcPr>
            <w:tcW w:w="1459" w:type="dxa"/>
            <w:tcBorders>
              <w:top w:val="single" w:sz="4" w:space="0" w:color="auto"/>
              <w:left w:val="nil"/>
              <w:bottom w:val="single" w:sz="4" w:space="0" w:color="auto"/>
              <w:right w:val="single" w:sz="4" w:space="0" w:color="auto"/>
            </w:tcBorders>
            <w:vAlign w:val="center"/>
          </w:tcPr>
          <w:p w:rsidR="00863905" w:rsidRPr="00E15CC5" w:rsidRDefault="00863905" w:rsidP="00DE5E9A">
            <w:pPr>
              <w:spacing w:before="156" w:after="156" w:line="240" w:lineRule="exact"/>
              <w:jc w:val="center"/>
              <w:rPr>
                <w:rFonts w:ascii="黑体" w:eastAsia="黑体" w:hAnsi="宋体" w:cs="宋体"/>
                <w:sz w:val="18"/>
                <w:szCs w:val="18"/>
                <w:lang w:eastAsia="zh-CN"/>
              </w:rPr>
            </w:pPr>
          </w:p>
        </w:tc>
      </w:tr>
      <w:tr w:rsidR="00863905" w:rsidRPr="00E15CC5" w:rsidTr="00EE178E">
        <w:trPr>
          <w:trHeight w:hRule="exact" w:val="837"/>
          <w:jc w:val="center"/>
        </w:trPr>
        <w:tc>
          <w:tcPr>
            <w:tcW w:w="640" w:type="dxa"/>
            <w:vMerge/>
            <w:tcBorders>
              <w:left w:val="single" w:sz="4" w:space="0" w:color="auto"/>
              <w:right w:val="single" w:sz="4" w:space="0" w:color="auto"/>
            </w:tcBorders>
            <w:vAlign w:val="center"/>
          </w:tcPr>
          <w:p w:rsidR="00863905" w:rsidRDefault="00863905" w:rsidP="0027494B">
            <w:pPr>
              <w:spacing w:before="156" w:after="156" w:line="240" w:lineRule="exact"/>
              <w:jc w:val="center"/>
              <w:rPr>
                <w:rFonts w:ascii="黑体" w:eastAsia="黑体" w:hAnsi="宋体" w:cs="宋体"/>
                <w:szCs w:val="21"/>
              </w:rPr>
            </w:pPr>
          </w:p>
        </w:tc>
        <w:tc>
          <w:tcPr>
            <w:tcW w:w="665" w:type="dxa"/>
            <w:vMerge/>
            <w:tcBorders>
              <w:top w:val="nil"/>
              <w:left w:val="single" w:sz="4" w:space="0" w:color="auto"/>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p>
        </w:tc>
        <w:tc>
          <w:tcPr>
            <w:tcW w:w="1575" w:type="dxa"/>
            <w:tcBorders>
              <w:top w:val="nil"/>
              <w:left w:val="single" w:sz="4" w:space="0" w:color="auto"/>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成本指标</w:t>
            </w:r>
          </w:p>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（10分）</w:t>
            </w:r>
          </w:p>
        </w:tc>
        <w:tc>
          <w:tcPr>
            <w:tcW w:w="993" w:type="dxa"/>
            <w:tcBorders>
              <w:top w:val="single" w:sz="4" w:space="0" w:color="auto"/>
              <w:left w:val="nil"/>
              <w:bottom w:val="single" w:sz="4" w:space="0" w:color="auto"/>
              <w:right w:val="single" w:sz="4" w:space="0" w:color="auto"/>
            </w:tcBorders>
            <w:vAlign w:val="center"/>
          </w:tcPr>
          <w:p w:rsidR="00863905" w:rsidRPr="00B34326" w:rsidRDefault="00863905" w:rsidP="00DE5E9A">
            <w:pPr>
              <w:spacing w:before="156" w:after="156" w:line="240" w:lineRule="exact"/>
              <w:rPr>
                <w:rFonts w:ascii="黑体" w:eastAsia="黑体" w:hAnsi="宋体" w:cs="宋体"/>
                <w:color w:val="000000"/>
                <w:sz w:val="18"/>
                <w:szCs w:val="18"/>
              </w:rPr>
            </w:pPr>
            <w:r w:rsidRPr="00B34326">
              <w:rPr>
                <w:rFonts w:ascii="黑体" w:eastAsia="黑体" w:hAnsi="宋体" w:cs="宋体" w:hint="eastAsia"/>
                <w:color w:val="000000"/>
                <w:sz w:val="18"/>
                <w:szCs w:val="18"/>
              </w:rPr>
              <w:t>资金支出控制情况</w:t>
            </w:r>
          </w:p>
        </w:tc>
        <w:tc>
          <w:tcPr>
            <w:tcW w:w="2551" w:type="dxa"/>
            <w:tcBorders>
              <w:top w:val="nil"/>
              <w:left w:val="nil"/>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资金支出控制在预算内</w:t>
            </w:r>
          </w:p>
        </w:tc>
        <w:tc>
          <w:tcPr>
            <w:tcW w:w="2410" w:type="dxa"/>
            <w:tcBorders>
              <w:top w:val="nil"/>
              <w:left w:val="nil"/>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资金支出控制在预算内</w:t>
            </w:r>
          </w:p>
        </w:tc>
        <w:tc>
          <w:tcPr>
            <w:tcW w:w="567" w:type="dxa"/>
            <w:tcBorders>
              <w:top w:val="nil"/>
              <w:left w:val="nil"/>
              <w:bottom w:val="single" w:sz="4" w:space="0" w:color="auto"/>
              <w:right w:val="single" w:sz="4" w:space="0" w:color="auto"/>
            </w:tcBorders>
            <w:vAlign w:val="center"/>
          </w:tcPr>
          <w:p w:rsidR="00863905" w:rsidRPr="00E15CC5" w:rsidRDefault="00863905"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10</w:t>
            </w:r>
          </w:p>
        </w:tc>
        <w:tc>
          <w:tcPr>
            <w:tcW w:w="567" w:type="dxa"/>
            <w:tcBorders>
              <w:top w:val="nil"/>
              <w:left w:val="nil"/>
              <w:bottom w:val="single" w:sz="4" w:space="0" w:color="auto"/>
              <w:right w:val="single" w:sz="4" w:space="0" w:color="auto"/>
            </w:tcBorders>
            <w:vAlign w:val="center"/>
          </w:tcPr>
          <w:p w:rsidR="00863905" w:rsidRPr="00E15CC5" w:rsidRDefault="00863905"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10</w:t>
            </w:r>
          </w:p>
        </w:tc>
        <w:tc>
          <w:tcPr>
            <w:tcW w:w="1459" w:type="dxa"/>
            <w:tcBorders>
              <w:top w:val="single" w:sz="4" w:space="0" w:color="auto"/>
              <w:left w:val="nil"/>
              <w:bottom w:val="single" w:sz="4" w:space="0" w:color="auto"/>
              <w:right w:val="single" w:sz="4" w:space="0" w:color="auto"/>
            </w:tcBorders>
            <w:vAlign w:val="center"/>
          </w:tcPr>
          <w:p w:rsidR="00863905" w:rsidRPr="00E15CC5" w:rsidRDefault="00863905" w:rsidP="00DE5E9A">
            <w:pPr>
              <w:spacing w:before="156" w:after="156" w:line="240" w:lineRule="exact"/>
              <w:jc w:val="center"/>
              <w:rPr>
                <w:rFonts w:ascii="黑体" w:eastAsia="黑体" w:hAnsi="宋体" w:cs="宋体"/>
                <w:sz w:val="18"/>
                <w:szCs w:val="18"/>
                <w:lang w:eastAsia="zh-CN"/>
              </w:rPr>
            </w:pPr>
          </w:p>
        </w:tc>
      </w:tr>
      <w:tr w:rsidR="00863905" w:rsidRPr="00E15CC5" w:rsidTr="00332FF0">
        <w:trPr>
          <w:trHeight w:hRule="exact" w:val="473"/>
          <w:jc w:val="center"/>
        </w:trPr>
        <w:tc>
          <w:tcPr>
            <w:tcW w:w="640" w:type="dxa"/>
            <w:vMerge/>
            <w:tcBorders>
              <w:left w:val="single" w:sz="4" w:space="0" w:color="auto"/>
              <w:right w:val="single" w:sz="4" w:space="0" w:color="auto"/>
            </w:tcBorders>
            <w:vAlign w:val="center"/>
          </w:tcPr>
          <w:p w:rsidR="00863905" w:rsidRDefault="00863905" w:rsidP="0027494B">
            <w:pPr>
              <w:spacing w:before="156" w:after="156" w:line="240" w:lineRule="exact"/>
              <w:jc w:val="center"/>
              <w:rPr>
                <w:rFonts w:ascii="黑体" w:eastAsia="黑体" w:hAnsi="宋体" w:cs="宋体"/>
                <w:szCs w:val="21"/>
              </w:rPr>
            </w:pPr>
          </w:p>
        </w:tc>
        <w:tc>
          <w:tcPr>
            <w:tcW w:w="665" w:type="dxa"/>
            <w:vMerge w:val="restart"/>
            <w:tcBorders>
              <w:top w:val="nil"/>
              <w:left w:val="single" w:sz="4" w:space="0" w:color="auto"/>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效益指标</w:t>
            </w:r>
          </w:p>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（30分）</w:t>
            </w:r>
          </w:p>
        </w:tc>
        <w:tc>
          <w:tcPr>
            <w:tcW w:w="1575" w:type="dxa"/>
            <w:tcBorders>
              <w:top w:val="nil"/>
              <w:left w:val="single" w:sz="4" w:space="0" w:color="auto"/>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经济效益</w:t>
            </w:r>
          </w:p>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指标</w:t>
            </w:r>
          </w:p>
        </w:tc>
        <w:tc>
          <w:tcPr>
            <w:tcW w:w="993" w:type="dxa"/>
            <w:tcBorders>
              <w:top w:val="single" w:sz="4" w:space="0" w:color="auto"/>
              <w:left w:val="nil"/>
              <w:bottom w:val="single" w:sz="4" w:space="0" w:color="auto"/>
              <w:right w:val="single" w:sz="4" w:space="0" w:color="auto"/>
            </w:tcBorders>
            <w:vAlign w:val="center"/>
          </w:tcPr>
          <w:p w:rsidR="00863905" w:rsidRPr="00B34326" w:rsidRDefault="00863905" w:rsidP="00DE5E9A">
            <w:pPr>
              <w:spacing w:before="156" w:after="156" w:line="240" w:lineRule="exact"/>
              <w:rPr>
                <w:rFonts w:ascii="黑体" w:eastAsia="黑体" w:hAnsi="宋体" w:cs="宋体"/>
                <w:color w:val="000000"/>
                <w:sz w:val="18"/>
                <w:szCs w:val="18"/>
              </w:rPr>
            </w:pPr>
            <w:r w:rsidRPr="00B34326">
              <w:rPr>
                <w:rFonts w:ascii="黑体" w:eastAsia="黑体" w:hAnsi="宋体" w:cs="宋体" w:hint="eastAsia"/>
                <w:color w:val="000000"/>
                <w:sz w:val="18"/>
                <w:szCs w:val="18"/>
              </w:rPr>
              <w:t>无</w:t>
            </w:r>
          </w:p>
        </w:tc>
        <w:tc>
          <w:tcPr>
            <w:tcW w:w="2551" w:type="dxa"/>
            <w:tcBorders>
              <w:top w:val="nil"/>
              <w:left w:val="nil"/>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p>
        </w:tc>
        <w:tc>
          <w:tcPr>
            <w:tcW w:w="2410" w:type="dxa"/>
            <w:tcBorders>
              <w:top w:val="nil"/>
              <w:left w:val="nil"/>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p>
        </w:tc>
        <w:tc>
          <w:tcPr>
            <w:tcW w:w="567" w:type="dxa"/>
            <w:tcBorders>
              <w:top w:val="nil"/>
              <w:left w:val="nil"/>
              <w:bottom w:val="single" w:sz="4" w:space="0" w:color="auto"/>
              <w:right w:val="single" w:sz="4" w:space="0" w:color="auto"/>
            </w:tcBorders>
            <w:vAlign w:val="center"/>
          </w:tcPr>
          <w:p w:rsidR="00863905" w:rsidRPr="00E15CC5" w:rsidRDefault="00863905" w:rsidP="00DE5E9A">
            <w:pPr>
              <w:spacing w:before="156" w:after="156" w:line="240" w:lineRule="exact"/>
              <w:jc w:val="center"/>
              <w:rPr>
                <w:rFonts w:ascii="黑体" w:eastAsia="黑体" w:hAnsi="宋体" w:cs="宋体"/>
                <w:sz w:val="18"/>
                <w:szCs w:val="18"/>
                <w:lang w:eastAsia="zh-CN"/>
              </w:rPr>
            </w:pPr>
          </w:p>
        </w:tc>
        <w:tc>
          <w:tcPr>
            <w:tcW w:w="567" w:type="dxa"/>
            <w:tcBorders>
              <w:top w:val="nil"/>
              <w:left w:val="nil"/>
              <w:bottom w:val="single" w:sz="4" w:space="0" w:color="auto"/>
              <w:right w:val="single" w:sz="4" w:space="0" w:color="auto"/>
            </w:tcBorders>
            <w:vAlign w:val="center"/>
          </w:tcPr>
          <w:p w:rsidR="00863905" w:rsidRPr="00E15CC5" w:rsidRDefault="00863905" w:rsidP="00DE5E9A">
            <w:pPr>
              <w:spacing w:before="156" w:after="156" w:line="240" w:lineRule="exact"/>
              <w:jc w:val="center"/>
              <w:rPr>
                <w:rFonts w:ascii="黑体" w:eastAsia="黑体" w:hAnsi="宋体" w:cs="宋体"/>
                <w:sz w:val="18"/>
                <w:szCs w:val="18"/>
                <w:lang w:eastAsia="zh-CN"/>
              </w:rPr>
            </w:pPr>
          </w:p>
        </w:tc>
        <w:tc>
          <w:tcPr>
            <w:tcW w:w="1459" w:type="dxa"/>
            <w:tcBorders>
              <w:top w:val="single" w:sz="4" w:space="0" w:color="auto"/>
              <w:left w:val="nil"/>
              <w:bottom w:val="single" w:sz="4" w:space="0" w:color="auto"/>
              <w:right w:val="single" w:sz="4" w:space="0" w:color="auto"/>
            </w:tcBorders>
            <w:vAlign w:val="center"/>
          </w:tcPr>
          <w:p w:rsidR="00863905" w:rsidRPr="00E15CC5" w:rsidRDefault="00863905" w:rsidP="00DE5E9A">
            <w:pPr>
              <w:spacing w:before="156" w:after="156" w:line="240" w:lineRule="exact"/>
              <w:jc w:val="center"/>
              <w:rPr>
                <w:rFonts w:ascii="黑体" w:eastAsia="黑体" w:hAnsi="宋体" w:cs="宋体"/>
                <w:sz w:val="18"/>
                <w:szCs w:val="18"/>
                <w:lang w:eastAsia="zh-CN"/>
              </w:rPr>
            </w:pPr>
          </w:p>
        </w:tc>
      </w:tr>
      <w:tr w:rsidR="00863905" w:rsidRPr="00E15CC5" w:rsidTr="00863905">
        <w:trPr>
          <w:trHeight w:hRule="exact" w:val="1934"/>
          <w:jc w:val="center"/>
        </w:trPr>
        <w:tc>
          <w:tcPr>
            <w:tcW w:w="640" w:type="dxa"/>
            <w:vMerge/>
            <w:tcBorders>
              <w:left w:val="single" w:sz="4" w:space="0" w:color="auto"/>
              <w:right w:val="single" w:sz="4" w:space="0" w:color="auto"/>
            </w:tcBorders>
            <w:vAlign w:val="center"/>
          </w:tcPr>
          <w:p w:rsidR="00863905" w:rsidRDefault="00863905" w:rsidP="00863905">
            <w:pPr>
              <w:spacing w:before="156" w:after="156" w:line="240" w:lineRule="exact"/>
              <w:jc w:val="center"/>
              <w:rPr>
                <w:rFonts w:ascii="黑体" w:eastAsia="黑体" w:hAnsi="宋体" w:cs="宋体"/>
                <w:szCs w:val="21"/>
              </w:rPr>
            </w:pPr>
          </w:p>
        </w:tc>
        <w:tc>
          <w:tcPr>
            <w:tcW w:w="665" w:type="dxa"/>
            <w:vMerge/>
            <w:tcBorders>
              <w:top w:val="nil"/>
              <w:left w:val="single" w:sz="4" w:space="0" w:color="auto"/>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p>
        </w:tc>
        <w:tc>
          <w:tcPr>
            <w:tcW w:w="1575" w:type="dxa"/>
            <w:tcBorders>
              <w:top w:val="nil"/>
              <w:left w:val="single" w:sz="4" w:space="0" w:color="auto"/>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社会效益</w:t>
            </w:r>
          </w:p>
          <w:p w:rsidR="00863905" w:rsidRPr="00B34326" w:rsidRDefault="00863905" w:rsidP="00863905">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指标（</w:t>
            </w:r>
            <w:r>
              <w:rPr>
                <w:rFonts w:ascii="黑体" w:eastAsia="黑体" w:hAnsi="宋体" w:cs="宋体" w:hint="eastAsia"/>
                <w:sz w:val="18"/>
                <w:szCs w:val="18"/>
                <w:lang w:eastAsia="zh-CN"/>
              </w:rPr>
              <w:t>3</w:t>
            </w:r>
            <w:r w:rsidRPr="00B34326">
              <w:rPr>
                <w:rFonts w:ascii="黑体" w:eastAsia="黑体" w:hAnsi="宋体" w:cs="宋体" w:hint="eastAsia"/>
                <w:sz w:val="18"/>
                <w:szCs w:val="18"/>
              </w:rPr>
              <w:t>0分）</w:t>
            </w:r>
          </w:p>
        </w:tc>
        <w:tc>
          <w:tcPr>
            <w:tcW w:w="993" w:type="dxa"/>
            <w:tcBorders>
              <w:top w:val="single" w:sz="4" w:space="0" w:color="auto"/>
              <w:left w:val="nil"/>
              <w:bottom w:val="single" w:sz="4" w:space="0" w:color="auto"/>
              <w:right w:val="single" w:sz="4" w:space="0" w:color="auto"/>
            </w:tcBorders>
            <w:vAlign w:val="center"/>
          </w:tcPr>
          <w:p w:rsidR="00863905" w:rsidRPr="00DB3886" w:rsidRDefault="00863905" w:rsidP="00DB3886">
            <w:pPr>
              <w:spacing w:before="156" w:after="156" w:line="240" w:lineRule="exact"/>
              <w:rPr>
                <w:rFonts w:ascii="黑体" w:eastAsia="黑体" w:hAnsi="宋体" w:cs="宋体"/>
                <w:sz w:val="18"/>
                <w:szCs w:val="18"/>
              </w:rPr>
            </w:pPr>
            <w:r w:rsidRPr="00DB3886">
              <w:rPr>
                <w:rFonts w:ascii="黑体" w:eastAsia="黑体" w:hAnsi="宋体" w:cs="宋体" w:hint="eastAsia"/>
                <w:sz w:val="18"/>
                <w:szCs w:val="18"/>
              </w:rPr>
              <w:t>争取省总工会资金支持</w:t>
            </w:r>
          </w:p>
        </w:tc>
        <w:tc>
          <w:tcPr>
            <w:tcW w:w="2551" w:type="dxa"/>
            <w:tcBorders>
              <w:top w:val="nil"/>
              <w:left w:val="nil"/>
              <w:bottom w:val="single" w:sz="4" w:space="0" w:color="auto"/>
              <w:right w:val="single" w:sz="4" w:space="0" w:color="auto"/>
            </w:tcBorders>
            <w:vAlign w:val="center"/>
          </w:tcPr>
          <w:p w:rsidR="00863905" w:rsidRPr="00863905" w:rsidRDefault="00863905" w:rsidP="00863905">
            <w:pPr>
              <w:spacing w:before="156" w:after="156" w:line="240" w:lineRule="exact"/>
              <w:jc w:val="center"/>
              <w:rPr>
                <w:rFonts w:ascii="黑体" w:eastAsia="黑体" w:hAnsi="宋体" w:cs="宋体"/>
                <w:sz w:val="18"/>
                <w:szCs w:val="18"/>
              </w:rPr>
            </w:pPr>
            <w:r w:rsidRPr="00863905">
              <w:rPr>
                <w:rFonts w:ascii="黑体" w:eastAsia="黑体" w:hAnsi="宋体" w:cs="宋体" w:hint="eastAsia"/>
                <w:sz w:val="18"/>
                <w:szCs w:val="18"/>
              </w:rPr>
              <w:t>省总任务下达后，我会努力做好工会经费收缴工作，收获了了相关业务方面的经验，为今后工作的顺利开展积累了宝贵财富，为全市工运事业快速发展提供了有力的资金保障</w:t>
            </w:r>
          </w:p>
        </w:tc>
        <w:tc>
          <w:tcPr>
            <w:tcW w:w="2410" w:type="dxa"/>
            <w:tcBorders>
              <w:top w:val="nil"/>
              <w:left w:val="nil"/>
              <w:bottom w:val="single" w:sz="4" w:space="0" w:color="auto"/>
              <w:right w:val="single" w:sz="4" w:space="0" w:color="auto"/>
            </w:tcBorders>
            <w:vAlign w:val="center"/>
          </w:tcPr>
          <w:p w:rsidR="00863905" w:rsidRPr="00863905" w:rsidRDefault="00863905" w:rsidP="00863905">
            <w:pPr>
              <w:spacing w:before="156" w:after="156" w:line="240" w:lineRule="exact"/>
              <w:jc w:val="center"/>
              <w:rPr>
                <w:rFonts w:ascii="黑体" w:eastAsia="黑体" w:hAnsi="宋体" w:cs="宋体"/>
                <w:sz w:val="18"/>
                <w:szCs w:val="18"/>
              </w:rPr>
            </w:pPr>
            <w:r w:rsidRPr="00863905">
              <w:rPr>
                <w:rFonts w:ascii="黑体" w:eastAsia="黑体" w:hAnsi="宋体" w:cs="宋体" w:hint="eastAsia"/>
                <w:sz w:val="18"/>
                <w:szCs w:val="18"/>
              </w:rPr>
              <w:t>省总任务下达后，我会努力做好工会经费收缴工作，收获了了相关业务方面的经验，为今后工作的顺利开展积累了宝贵财富，为全市工运事业快速发展提供了有力的资金保障</w:t>
            </w:r>
          </w:p>
        </w:tc>
        <w:tc>
          <w:tcPr>
            <w:tcW w:w="567" w:type="dxa"/>
            <w:tcBorders>
              <w:top w:val="nil"/>
              <w:left w:val="nil"/>
              <w:bottom w:val="single" w:sz="4" w:space="0" w:color="auto"/>
              <w:right w:val="single" w:sz="4" w:space="0" w:color="auto"/>
            </w:tcBorders>
            <w:vAlign w:val="center"/>
          </w:tcPr>
          <w:p w:rsidR="00863905" w:rsidRPr="00863905" w:rsidRDefault="00863905" w:rsidP="00863905">
            <w:pPr>
              <w:spacing w:before="156" w:after="156" w:line="240" w:lineRule="exact"/>
              <w:jc w:val="center"/>
              <w:rPr>
                <w:rFonts w:ascii="黑体" w:eastAsia="黑体" w:hAnsi="宋体" w:cs="宋体"/>
                <w:sz w:val="18"/>
                <w:szCs w:val="18"/>
              </w:rPr>
            </w:pPr>
            <w:r w:rsidRPr="00863905">
              <w:rPr>
                <w:rFonts w:ascii="黑体" w:eastAsia="黑体" w:hAnsi="宋体" w:cs="宋体" w:hint="eastAsia"/>
                <w:sz w:val="18"/>
                <w:szCs w:val="18"/>
              </w:rPr>
              <w:t>30</w:t>
            </w:r>
          </w:p>
        </w:tc>
        <w:tc>
          <w:tcPr>
            <w:tcW w:w="567" w:type="dxa"/>
            <w:tcBorders>
              <w:top w:val="nil"/>
              <w:left w:val="nil"/>
              <w:bottom w:val="single" w:sz="4" w:space="0" w:color="auto"/>
              <w:right w:val="single" w:sz="4" w:space="0" w:color="auto"/>
            </w:tcBorders>
            <w:vAlign w:val="center"/>
          </w:tcPr>
          <w:p w:rsidR="00863905" w:rsidRPr="00863905" w:rsidRDefault="00863905" w:rsidP="00863905">
            <w:pPr>
              <w:spacing w:before="156" w:after="156" w:line="240" w:lineRule="exact"/>
              <w:jc w:val="center"/>
              <w:rPr>
                <w:rFonts w:ascii="黑体" w:eastAsia="黑体" w:hAnsi="宋体" w:cs="宋体"/>
                <w:sz w:val="18"/>
                <w:szCs w:val="18"/>
              </w:rPr>
            </w:pPr>
            <w:r w:rsidRPr="00863905">
              <w:rPr>
                <w:rFonts w:ascii="黑体" w:eastAsia="黑体" w:hAnsi="宋体" w:cs="宋体" w:hint="eastAsia"/>
                <w:sz w:val="18"/>
                <w:szCs w:val="18"/>
              </w:rPr>
              <w:t>20</w:t>
            </w:r>
          </w:p>
        </w:tc>
        <w:tc>
          <w:tcPr>
            <w:tcW w:w="1459" w:type="dxa"/>
            <w:tcBorders>
              <w:top w:val="single" w:sz="4" w:space="0" w:color="auto"/>
              <w:left w:val="nil"/>
              <w:bottom w:val="single" w:sz="4" w:space="0" w:color="auto"/>
              <w:right w:val="single" w:sz="4" w:space="0" w:color="auto"/>
            </w:tcBorders>
            <w:vAlign w:val="center"/>
          </w:tcPr>
          <w:p w:rsidR="00863905" w:rsidRPr="00863905" w:rsidRDefault="00863905" w:rsidP="00863905">
            <w:pPr>
              <w:spacing w:before="156" w:after="156" w:line="240" w:lineRule="exact"/>
              <w:rPr>
                <w:rFonts w:ascii="黑体" w:eastAsia="黑体" w:hAnsi="宋体" w:cs="宋体"/>
                <w:sz w:val="18"/>
                <w:szCs w:val="18"/>
              </w:rPr>
            </w:pPr>
            <w:r w:rsidRPr="00863905">
              <w:rPr>
                <w:rFonts w:ascii="黑体" w:eastAsia="黑体" w:hAnsi="宋体" w:cs="宋体" w:hint="eastAsia"/>
                <w:sz w:val="18"/>
                <w:szCs w:val="18"/>
              </w:rPr>
              <w:t>加强与上级部门的沟通协调，努力争取上级部门的指导</w:t>
            </w:r>
          </w:p>
        </w:tc>
      </w:tr>
      <w:tr w:rsidR="00863905" w:rsidRPr="00E15CC5" w:rsidTr="00332FF0">
        <w:trPr>
          <w:trHeight w:hRule="exact" w:val="425"/>
          <w:jc w:val="center"/>
        </w:trPr>
        <w:tc>
          <w:tcPr>
            <w:tcW w:w="640" w:type="dxa"/>
            <w:vMerge/>
            <w:tcBorders>
              <w:left w:val="single" w:sz="4" w:space="0" w:color="auto"/>
              <w:right w:val="single" w:sz="4" w:space="0" w:color="auto"/>
            </w:tcBorders>
            <w:vAlign w:val="center"/>
          </w:tcPr>
          <w:p w:rsidR="00863905" w:rsidRDefault="00863905" w:rsidP="0027494B">
            <w:pPr>
              <w:spacing w:before="156" w:after="156" w:line="240" w:lineRule="exact"/>
              <w:jc w:val="center"/>
              <w:rPr>
                <w:rFonts w:ascii="黑体" w:eastAsia="黑体" w:hAnsi="宋体" w:cs="宋体"/>
                <w:szCs w:val="21"/>
              </w:rPr>
            </w:pPr>
          </w:p>
        </w:tc>
        <w:tc>
          <w:tcPr>
            <w:tcW w:w="665" w:type="dxa"/>
            <w:vMerge/>
            <w:tcBorders>
              <w:top w:val="nil"/>
              <w:left w:val="single" w:sz="4" w:space="0" w:color="auto"/>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p>
        </w:tc>
        <w:tc>
          <w:tcPr>
            <w:tcW w:w="1575" w:type="dxa"/>
            <w:tcBorders>
              <w:top w:val="nil"/>
              <w:left w:val="single" w:sz="4" w:space="0" w:color="auto"/>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生态效益</w:t>
            </w:r>
          </w:p>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指标</w:t>
            </w:r>
          </w:p>
        </w:tc>
        <w:tc>
          <w:tcPr>
            <w:tcW w:w="993" w:type="dxa"/>
            <w:tcBorders>
              <w:top w:val="single" w:sz="4" w:space="0" w:color="auto"/>
              <w:left w:val="nil"/>
              <w:bottom w:val="single" w:sz="4" w:space="0" w:color="auto"/>
              <w:right w:val="single" w:sz="4" w:space="0" w:color="auto"/>
            </w:tcBorders>
            <w:vAlign w:val="center"/>
          </w:tcPr>
          <w:p w:rsidR="00863905" w:rsidRPr="00B34326" w:rsidRDefault="00863905" w:rsidP="00DE5E9A">
            <w:pPr>
              <w:spacing w:before="156" w:after="156" w:line="240" w:lineRule="exact"/>
              <w:rPr>
                <w:rFonts w:ascii="黑体" w:eastAsia="黑体" w:hAnsi="宋体" w:cs="宋体"/>
                <w:color w:val="000000"/>
                <w:sz w:val="18"/>
                <w:szCs w:val="18"/>
              </w:rPr>
            </w:pPr>
            <w:r w:rsidRPr="00B34326">
              <w:rPr>
                <w:rFonts w:ascii="黑体" w:eastAsia="黑体" w:hAnsi="宋体" w:cs="宋体" w:hint="eastAsia"/>
                <w:color w:val="000000"/>
                <w:sz w:val="18"/>
                <w:szCs w:val="18"/>
              </w:rPr>
              <w:t>无</w:t>
            </w:r>
          </w:p>
        </w:tc>
        <w:tc>
          <w:tcPr>
            <w:tcW w:w="2551" w:type="dxa"/>
            <w:tcBorders>
              <w:top w:val="nil"/>
              <w:left w:val="nil"/>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p>
        </w:tc>
        <w:tc>
          <w:tcPr>
            <w:tcW w:w="2410" w:type="dxa"/>
            <w:tcBorders>
              <w:top w:val="nil"/>
              <w:left w:val="nil"/>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p>
        </w:tc>
        <w:tc>
          <w:tcPr>
            <w:tcW w:w="567" w:type="dxa"/>
            <w:tcBorders>
              <w:top w:val="nil"/>
              <w:left w:val="nil"/>
              <w:bottom w:val="single" w:sz="4" w:space="0" w:color="auto"/>
              <w:right w:val="single" w:sz="4" w:space="0" w:color="auto"/>
            </w:tcBorders>
            <w:vAlign w:val="center"/>
          </w:tcPr>
          <w:p w:rsidR="00863905" w:rsidRPr="00E15CC5" w:rsidRDefault="00863905" w:rsidP="00DE5E9A">
            <w:pPr>
              <w:spacing w:before="156" w:after="156" w:line="240" w:lineRule="exact"/>
              <w:jc w:val="center"/>
              <w:rPr>
                <w:rFonts w:ascii="黑体" w:eastAsia="黑体" w:hAnsi="宋体" w:cs="宋体"/>
                <w:sz w:val="18"/>
                <w:szCs w:val="18"/>
                <w:lang w:eastAsia="zh-CN"/>
              </w:rPr>
            </w:pPr>
          </w:p>
        </w:tc>
        <w:tc>
          <w:tcPr>
            <w:tcW w:w="567" w:type="dxa"/>
            <w:tcBorders>
              <w:top w:val="nil"/>
              <w:left w:val="nil"/>
              <w:bottom w:val="single" w:sz="4" w:space="0" w:color="auto"/>
              <w:right w:val="single" w:sz="4" w:space="0" w:color="auto"/>
            </w:tcBorders>
            <w:vAlign w:val="center"/>
          </w:tcPr>
          <w:p w:rsidR="00863905" w:rsidRPr="00E15CC5" w:rsidRDefault="00863905" w:rsidP="00DE5E9A">
            <w:pPr>
              <w:spacing w:before="156" w:after="156" w:line="240" w:lineRule="exact"/>
              <w:jc w:val="center"/>
              <w:rPr>
                <w:rFonts w:ascii="黑体" w:eastAsia="黑体" w:hAnsi="宋体" w:cs="宋体"/>
                <w:sz w:val="18"/>
                <w:szCs w:val="18"/>
                <w:lang w:eastAsia="zh-CN"/>
              </w:rPr>
            </w:pPr>
          </w:p>
        </w:tc>
        <w:tc>
          <w:tcPr>
            <w:tcW w:w="1459" w:type="dxa"/>
            <w:tcBorders>
              <w:top w:val="single" w:sz="4" w:space="0" w:color="auto"/>
              <w:left w:val="nil"/>
              <w:bottom w:val="single" w:sz="4" w:space="0" w:color="auto"/>
              <w:right w:val="single" w:sz="4" w:space="0" w:color="auto"/>
            </w:tcBorders>
            <w:vAlign w:val="center"/>
          </w:tcPr>
          <w:p w:rsidR="00863905" w:rsidRPr="00E15CC5" w:rsidRDefault="00863905" w:rsidP="00DE5E9A">
            <w:pPr>
              <w:spacing w:before="156" w:after="156" w:line="240" w:lineRule="exact"/>
              <w:jc w:val="center"/>
              <w:rPr>
                <w:rFonts w:ascii="黑体" w:eastAsia="黑体" w:hAnsi="宋体" w:cs="宋体"/>
                <w:sz w:val="18"/>
                <w:szCs w:val="18"/>
                <w:lang w:eastAsia="zh-CN"/>
              </w:rPr>
            </w:pPr>
          </w:p>
        </w:tc>
      </w:tr>
      <w:tr w:rsidR="00863905" w:rsidRPr="00E15CC5" w:rsidTr="00332FF0">
        <w:trPr>
          <w:trHeight w:hRule="exact" w:val="706"/>
          <w:jc w:val="center"/>
        </w:trPr>
        <w:tc>
          <w:tcPr>
            <w:tcW w:w="640" w:type="dxa"/>
            <w:vMerge/>
            <w:tcBorders>
              <w:left w:val="single" w:sz="4" w:space="0" w:color="auto"/>
              <w:right w:val="single" w:sz="4" w:space="0" w:color="auto"/>
            </w:tcBorders>
            <w:vAlign w:val="center"/>
          </w:tcPr>
          <w:p w:rsidR="00863905" w:rsidRDefault="00863905" w:rsidP="004424CD">
            <w:pPr>
              <w:spacing w:before="156" w:after="156" w:line="240" w:lineRule="exact"/>
              <w:jc w:val="center"/>
              <w:rPr>
                <w:rFonts w:ascii="黑体" w:eastAsia="黑体" w:hAnsi="宋体" w:cs="宋体"/>
                <w:szCs w:val="21"/>
              </w:rPr>
            </w:pPr>
          </w:p>
        </w:tc>
        <w:tc>
          <w:tcPr>
            <w:tcW w:w="665" w:type="dxa"/>
            <w:vMerge/>
            <w:tcBorders>
              <w:top w:val="nil"/>
              <w:left w:val="single" w:sz="4" w:space="0" w:color="auto"/>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p>
        </w:tc>
        <w:tc>
          <w:tcPr>
            <w:tcW w:w="1575" w:type="dxa"/>
            <w:tcBorders>
              <w:top w:val="nil"/>
              <w:left w:val="single" w:sz="4" w:space="0" w:color="auto"/>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可持续影响指标</w:t>
            </w:r>
          </w:p>
        </w:tc>
        <w:tc>
          <w:tcPr>
            <w:tcW w:w="993" w:type="dxa"/>
            <w:tcBorders>
              <w:top w:val="single" w:sz="4" w:space="0" w:color="auto"/>
              <w:left w:val="nil"/>
              <w:bottom w:val="single" w:sz="4" w:space="0" w:color="auto"/>
              <w:right w:val="single" w:sz="4" w:space="0" w:color="auto"/>
            </w:tcBorders>
            <w:vAlign w:val="center"/>
          </w:tcPr>
          <w:p w:rsidR="00863905" w:rsidRPr="004424CD" w:rsidRDefault="00863905" w:rsidP="004424CD">
            <w:pPr>
              <w:spacing w:before="156" w:after="156" w:line="240" w:lineRule="exact"/>
              <w:rPr>
                <w:rFonts w:ascii="黑体" w:eastAsia="黑体" w:hAnsi="宋体" w:cs="宋体"/>
                <w:sz w:val="18"/>
                <w:szCs w:val="18"/>
                <w:lang w:eastAsia="zh-CN"/>
              </w:rPr>
            </w:pPr>
            <w:r w:rsidRPr="00B34326">
              <w:rPr>
                <w:rFonts w:ascii="黑体" w:eastAsia="黑体" w:hAnsi="宋体" w:cs="宋体" w:hint="eastAsia"/>
                <w:color w:val="000000"/>
                <w:sz w:val="18"/>
                <w:szCs w:val="18"/>
              </w:rPr>
              <w:t>无</w:t>
            </w:r>
          </w:p>
        </w:tc>
        <w:tc>
          <w:tcPr>
            <w:tcW w:w="2551" w:type="dxa"/>
            <w:tcBorders>
              <w:top w:val="nil"/>
              <w:left w:val="nil"/>
              <w:bottom w:val="single" w:sz="4" w:space="0" w:color="auto"/>
              <w:right w:val="single" w:sz="4" w:space="0" w:color="auto"/>
            </w:tcBorders>
            <w:vAlign w:val="center"/>
          </w:tcPr>
          <w:p w:rsidR="00863905" w:rsidRPr="004424CD" w:rsidRDefault="00863905" w:rsidP="00DB3886">
            <w:pPr>
              <w:spacing w:before="156" w:after="156" w:line="240" w:lineRule="exact"/>
              <w:rPr>
                <w:rFonts w:ascii="黑体" w:eastAsia="黑体" w:hAnsi="宋体" w:cs="宋体"/>
                <w:sz w:val="18"/>
                <w:szCs w:val="18"/>
                <w:lang w:eastAsia="zh-CN"/>
              </w:rPr>
            </w:pPr>
          </w:p>
        </w:tc>
        <w:tc>
          <w:tcPr>
            <w:tcW w:w="2410" w:type="dxa"/>
            <w:tcBorders>
              <w:top w:val="nil"/>
              <w:left w:val="nil"/>
              <w:bottom w:val="single" w:sz="4" w:space="0" w:color="auto"/>
              <w:right w:val="single" w:sz="4" w:space="0" w:color="auto"/>
            </w:tcBorders>
            <w:vAlign w:val="center"/>
          </w:tcPr>
          <w:p w:rsidR="00863905" w:rsidRPr="004424CD" w:rsidRDefault="00863905" w:rsidP="00DB3886">
            <w:pPr>
              <w:spacing w:before="156" w:after="156" w:line="240" w:lineRule="exact"/>
              <w:rPr>
                <w:rFonts w:ascii="黑体" w:eastAsia="黑体" w:hAnsi="宋体" w:cs="宋体"/>
                <w:sz w:val="18"/>
                <w:szCs w:val="18"/>
                <w:lang w:eastAsia="zh-CN"/>
              </w:rPr>
            </w:pPr>
          </w:p>
        </w:tc>
        <w:tc>
          <w:tcPr>
            <w:tcW w:w="567" w:type="dxa"/>
            <w:tcBorders>
              <w:top w:val="nil"/>
              <w:left w:val="nil"/>
              <w:bottom w:val="single" w:sz="4" w:space="0" w:color="auto"/>
              <w:right w:val="single" w:sz="4" w:space="0" w:color="auto"/>
            </w:tcBorders>
            <w:vAlign w:val="center"/>
          </w:tcPr>
          <w:p w:rsidR="00863905" w:rsidRPr="004424CD" w:rsidRDefault="00863905" w:rsidP="00DB3886">
            <w:pPr>
              <w:spacing w:before="156" w:after="156" w:line="240" w:lineRule="exact"/>
              <w:rPr>
                <w:rFonts w:ascii="黑体" w:eastAsia="黑体" w:hAnsi="宋体" w:cs="宋体"/>
                <w:sz w:val="18"/>
                <w:szCs w:val="18"/>
                <w:lang w:eastAsia="zh-CN"/>
              </w:rPr>
            </w:pPr>
          </w:p>
        </w:tc>
        <w:tc>
          <w:tcPr>
            <w:tcW w:w="567" w:type="dxa"/>
            <w:tcBorders>
              <w:top w:val="nil"/>
              <w:left w:val="nil"/>
              <w:bottom w:val="single" w:sz="4" w:space="0" w:color="auto"/>
              <w:right w:val="single" w:sz="4" w:space="0" w:color="auto"/>
            </w:tcBorders>
            <w:vAlign w:val="center"/>
          </w:tcPr>
          <w:p w:rsidR="00863905" w:rsidRPr="004424CD" w:rsidRDefault="00863905" w:rsidP="00DB3886">
            <w:pPr>
              <w:spacing w:before="156" w:after="156" w:line="240" w:lineRule="exact"/>
              <w:rPr>
                <w:rFonts w:ascii="黑体" w:eastAsia="黑体" w:hAnsi="宋体" w:cs="宋体"/>
                <w:sz w:val="18"/>
                <w:szCs w:val="18"/>
                <w:lang w:eastAsia="zh-CN"/>
              </w:rPr>
            </w:pPr>
          </w:p>
        </w:tc>
        <w:tc>
          <w:tcPr>
            <w:tcW w:w="1459" w:type="dxa"/>
            <w:tcBorders>
              <w:top w:val="single" w:sz="4" w:space="0" w:color="auto"/>
              <w:left w:val="nil"/>
              <w:bottom w:val="single" w:sz="4" w:space="0" w:color="auto"/>
              <w:right w:val="single" w:sz="4" w:space="0" w:color="auto"/>
            </w:tcBorders>
            <w:vAlign w:val="center"/>
          </w:tcPr>
          <w:p w:rsidR="00863905" w:rsidRPr="004424CD" w:rsidRDefault="00863905" w:rsidP="004424CD">
            <w:pPr>
              <w:spacing w:before="156" w:after="156" w:line="240" w:lineRule="exact"/>
              <w:rPr>
                <w:rFonts w:ascii="黑体" w:eastAsia="黑体" w:hAnsi="宋体" w:cs="宋体"/>
                <w:sz w:val="18"/>
                <w:szCs w:val="18"/>
                <w:lang w:eastAsia="zh-CN"/>
              </w:rPr>
            </w:pPr>
          </w:p>
        </w:tc>
      </w:tr>
      <w:tr w:rsidR="00863905" w:rsidRPr="00E15CC5" w:rsidTr="00332FF0">
        <w:trPr>
          <w:trHeight w:hRule="exact" w:val="1407"/>
          <w:jc w:val="center"/>
        </w:trPr>
        <w:tc>
          <w:tcPr>
            <w:tcW w:w="640" w:type="dxa"/>
            <w:vMerge/>
            <w:tcBorders>
              <w:left w:val="single" w:sz="4" w:space="0" w:color="auto"/>
              <w:right w:val="single" w:sz="4" w:space="0" w:color="auto"/>
            </w:tcBorders>
            <w:vAlign w:val="center"/>
          </w:tcPr>
          <w:p w:rsidR="00863905" w:rsidRDefault="00863905" w:rsidP="004424CD">
            <w:pPr>
              <w:spacing w:before="156" w:after="156" w:line="240" w:lineRule="exact"/>
              <w:jc w:val="center"/>
              <w:rPr>
                <w:rFonts w:ascii="黑体" w:eastAsia="黑体" w:hAnsi="宋体" w:cs="宋体"/>
                <w:szCs w:val="21"/>
              </w:rPr>
            </w:pPr>
          </w:p>
        </w:tc>
        <w:tc>
          <w:tcPr>
            <w:tcW w:w="665" w:type="dxa"/>
            <w:tcBorders>
              <w:top w:val="nil"/>
              <w:left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满意度</w:t>
            </w:r>
          </w:p>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指标</w:t>
            </w:r>
          </w:p>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（10分）</w:t>
            </w:r>
          </w:p>
        </w:tc>
        <w:tc>
          <w:tcPr>
            <w:tcW w:w="1575" w:type="dxa"/>
            <w:tcBorders>
              <w:top w:val="nil"/>
              <w:left w:val="single" w:sz="4" w:space="0" w:color="auto"/>
              <w:bottom w:val="single" w:sz="4" w:space="0" w:color="auto"/>
              <w:right w:val="single" w:sz="4" w:space="0" w:color="auto"/>
            </w:tcBorders>
            <w:vAlign w:val="center"/>
          </w:tcPr>
          <w:p w:rsidR="00863905" w:rsidRPr="00B34326" w:rsidRDefault="00863905"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服务对象满意度指标（10分）</w:t>
            </w:r>
          </w:p>
        </w:tc>
        <w:tc>
          <w:tcPr>
            <w:tcW w:w="993" w:type="dxa"/>
            <w:tcBorders>
              <w:top w:val="single" w:sz="4" w:space="0" w:color="auto"/>
              <w:left w:val="nil"/>
              <w:bottom w:val="single" w:sz="4" w:space="0" w:color="auto"/>
              <w:right w:val="single" w:sz="4" w:space="0" w:color="auto"/>
            </w:tcBorders>
            <w:vAlign w:val="center"/>
          </w:tcPr>
          <w:p w:rsidR="00863905" w:rsidRPr="00B34326" w:rsidRDefault="00863905" w:rsidP="00DB3886">
            <w:pPr>
              <w:spacing w:before="156" w:after="156" w:line="240" w:lineRule="exact"/>
              <w:rPr>
                <w:rFonts w:ascii="黑体" w:eastAsia="黑体" w:hAnsi="宋体" w:cs="宋体"/>
                <w:color w:val="000000"/>
                <w:sz w:val="18"/>
                <w:szCs w:val="18"/>
              </w:rPr>
            </w:pPr>
            <w:r>
              <w:rPr>
                <w:rFonts w:ascii="黑体" w:eastAsia="黑体" w:hAnsi="宋体" w:cs="宋体" w:hint="eastAsia"/>
                <w:color w:val="000000"/>
                <w:sz w:val="18"/>
                <w:szCs w:val="18"/>
                <w:lang w:eastAsia="zh-CN"/>
              </w:rPr>
              <w:t>上级部门</w:t>
            </w:r>
            <w:r w:rsidRPr="00B34326">
              <w:rPr>
                <w:rFonts w:ascii="黑体" w:eastAsia="黑体" w:hAnsi="宋体" w:cs="宋体" w:hint="eastAsia"/>
                <w:color w:val="000000"/>
                <w:sz w:val="18"/>
                <w:szCs w:val="18"/>
              </w:rPr>
              <w:t>满意度</w:t>
            </w:r>
          </w:p>
        </w:tc>
        <w:tc>
          <w:tcPr>
            <w:tcW w:w="2551" w:type="dxa"/>
            <w:tcBorders>
              <w:top w:val="nil"/>
              <w:left w:val="nil"/>
              <w:bottom w:val="single" w:sz="4" w:space="0" w:color="auto"/>
              <w:right w:val="single" w:sz="4" w:space="0" w:color="auto"/>
            </w:tcBorders>
            <w:vAlign w:val="center"/>
          </w:tcPr>
          <w:p w:rsidR="00863905" w:rsidRPr="00FF65EA" w:rsidRDefault="00863905" w:rsidP="00DE5E9A">
            <w:pPr>
              <w:spacing w:before="156" w:after="156" w:line="240" w:lineRule="exact"/>
              <w:jc w:val="center"/>
              <w:rPr>
                <w:rFonts w:ascii="黑体" w:eastAsia="黑体" w:hAnsi="宋体" w:cs="宋体"/>
                <w:color w:val="000000"/>
                <w:sz w:val="18"/>
                <w:szCs w:val="18"/>
              </w:rPr>
            </w:pPr>
            <w:r w:rsidRPr="00FF65EA">
              <w:rPr>
                <w:rFonts w:ascii="黑体" w:eastAsia="黑体" w:hAnsi="宋体" w:cs="宋体" w:hint="eastAsia"/>
                <w:color w:val="000000"/>
                <w:sz w:val="18"/>
                <w:szCs w:val="18"/>
              </w:rPr>
              <w:t>满意度达100%得10分，达90%以上得8分，达80%以上得6分，达70%以上得4分，达60%以上得2分，否则不得分</w:t>
            </w:r>
          </w:p>
        </w:tc>
        <w:tc>
          <w:tcPr>
            <w:tcW w:w="2410" w:type="dxa"/>
            <w:tcBorders>
              <w:top w:val="nil"/>
              <w:left w:val="nil"/>
              <w:bottom w:val="single" w:sz="4" w:space="0" w:color="auto"/>
              <w:right w:val="single" w:sz="4" w:space="0" w:color="auto"/>
            </w:tcBorders>
            <w:vAlign w:val="center"/>
          </w:tcPr>
          <w:p w:rsidR="00863905" w:rsidRPr="00FF65EA" w:rsidRDefault="00863905" w:rsidP="00DB3886">
            <w:pPr>
              <w:spacing w:before="156" w:after="156" w:line="240" w:lineRule="exact"/>
              <w:jc w:val="center"/>
              <w:rPr>
                <w:rFonts w:ascii="黑体" w:eastAsia="黑体" w:hAnsi="宋体" w:cs="宋体"/>
                <w:color w:val="000000"/>
                <w:sz w:val="18"/>
                <w:szCs w:val="18"/>
              </w:rPr>
            </w:pPr>
            <w:r w:rsidRPr="00FF65EA">
              <w:rPr>
                <w:rFonts w:ascii="黑体" w:eastAsia="黑体" w:hAnsi="宋体" w:cs="宋体" w:hint="eastAsia"/>
                <w:color w:val="000000"/>
                <w:sz w:val="18"/>
                <w:szCs w:val="18"/>
              </w:rPr>
              <w:t>满意度</w:t>
            </w:r>
            <w:r>
              <w:rPr>
                <w:rFonts w:ascii="黑体" w:eastAsia="黑体" w:hAnsi="宋体" w:cs="宋体" w:hint="eastAsia"/>
                <w:color w:val="000000"/>
                <w:sz w:val="18"/>
                <w:szCs w:val="18"/>
                <w:lang w:eastAsia="zh-CN"/>
              </w:rPr>
              <w:t>为100</w:t>
            </w:r>
            <w:r w:rsidRPr="00FF65EA">
              <w:rPr>
                <w:rFonts w:ascii="黑体" w:eastAsia="黑体" w:hAnsi="宋体" w:cs="宋体" w:hint="eastAsia"/>
                <w:color w:val="000000"/>
                <w:sz w:val="18"/>
                <w:szCs w:val="18"/>
              </w:rPr>
              <w:t>%</w:t>
            </w:r>
          </w:p>
        </w:tc>
        <w:tc>
          <w:tcPr>
            <w:tcW w:w="567" w:type="dxa"/>
            <w:tcBorders>
              <w:top w:val="nil"/>
              <w:left w:val="nil"/>
              <w:bottom w:val="single" w:sz="4" w:space="0" w:color="auto"/>
              <w:right w:val="single" w:sz="4" w:space="0" w:color="auto"/>
            </w:tcBorders>
            <w:vAlign w:val="center"/>
          </w:tcPr>
          <w:p w:rsidR="00863905" w:rsidRPr="00E15CC5" w:rsidRDefault="00863905"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10</w:t>
            </w:r>
          </w:p>
        </w:tc>
        <w:tc>
          <w:tcPr>
            <w:tcW w:w="567" w:type="dxa"/>
            <w:tcBorders>
              <w:top w:val="nil"/>
              <w:left w:val="nil"/>
              <w:bottom w:val="single" w:sz="4" w:space="0" w:color="auto"/>
              <w:right w:val="single" w:sz="4" w:space="0" w:color="auto"/>
            </w:tcBorders>
            <w:vAlign w:val="center"/>
          </w:tcPr>
          <w:p w:rsidR="00863905" w:rsidRPr="00E15CC5" w:rsidRDefault="00863905" w:rsidP="00DE5E9A">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18"/>
                <w:lang w:eastAsia="zh-CN"/>
              </w:rPr>
              <w:t>10</w:t>
            </w:r>
          </w:p>
        </w:tc>
        <w:tc>
          <w:tcPr>
            <w:tcW w:w="1459" w:type="dxa"/>
            <w:tcBorders>
              <w:top w:val="single" w:sz="4" w:space="0" w:color="auto"/>
              <w:left w:val="nil"/>
              <w:bottom w:val="single" w:sz="4" w:space="0" w:color="auto"/>
              <w:right w:val="single" w:sz="4" w:space="0" w:color="auto"/>
            </w:tcBorders>
            <w:vAlign w:val="center"/>
          </w:tcPr>
          <w:p w:rsidR="00863905" w:rsidRPr="004424CD" w:rsidRDefault="00863905" w:rsidP="00DB3886">
            <w:pPr>
              <w:spacing w:before="156" w:after="156" w:line="240" w:lineRule="exact"/>
              <w:rPr>
                <w:rFonts w:ascii="黑体" w:eastAsia="黑体" w:hAnsi="宋体" w:cs="宋体"/>
                <w:sz w:val="18"/>
                <w:szCs w:val="18"/>
                <w:lang w:eastAsia="zh-CN"/>
              </w:rPr>
            </w:pPr>
          </w:p>
        </w:tc>
      </w:tr>
      <w:tr w:rsidR="00863905" w:rsidRPr="00E15CC5" w:rsidTr="001D58BC">
        <w:trPr>
          <w:trHeight w:hRule="exact" w:val="720"/>
          <w:jc w:val="center"/>
        </w:trPr>
        <w:tc>
          <w:tcPr>
            <w:tcW w:w="8834" w:type="dxa"/>
            <w:gridSpan w:val="6"/>
            <w:tcBorders>
              <w:top w:val="single" w:sz="4" w:space="0" w:color="auto"/>
              <w:left w:val="single" w:sz="4" w:space="0" w:color="auto"/>
              <w:bottom w:val="single" w:sz="4" w:space="0" w:color="auto"/>
              <w:right w:val="single" w:sz="4" w:space="0" w:color="auto"/>
            </w:tcBorders>
            <w:vAlign w:val="center"/>
          </w:tcPr>
          <w:p w:rsidR="00863905" w:rsidRDefault="00863905" w:rsidP="0027494B">
            <w:pPr>
              <w:spacing w:before="156" w:after="156" w:line="240" w:lineRule="exact"/>
              <w:jc w:val="center"/>
              <w:rPr>
                <w:rFonts w:ascii="黑体" w:eastAsia="黑体" w:hAnsi="宋体" w:cs="宋体"/>
                <w:color w:val="000000"/>
                <w:szCs w:val="21"/>
              </w:rPr>
            </w:pPr>
            <w:r w:rsidRPr="00B34326">
              <w:rPr>
                <w:rFonts w:ascii="黑体" w:eastAsia="黑体" w:hAnsi="宋体" w:cs="宋体" w:hint="eastAsia"/>
                <w:color w:val="000000"/>
                <w:sz w:val="22"/>
                <w:szCs w:val="21"/>
              </w:rPr>
              <w:t>总分</w:t>
            </w:r>
          </w:p>
        </w:tc>
        <w:tc>
          <w:tcPr>
            <w:tcW w:w="567" w:type="dxa"/>
            <w:tcBorders>
              <w:top w:val="nil"/>
              <w:left w:val="nil"/>
              <w:bottom w:val="single" w:sz="4" w:space="0" w:color="auto"/>
              <w:right w:val="single" w:sz="4" w:space="0" w:color="auto"/>
            </w:tcBorders>
            <w:vAlign w:val="center"/>
          </w:tcPr>
          <w:p w:rsidR="00863905" w:rsidRPr="00E15CC5" w:rsidRDefault="00863905"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100</w:t>
            </w:r>
          </w:p>
        </w:tc>
        <w:tc>
          <w:tcPr>
            <w:tcW w:w="567" w:type="dxa"/>
            <w:tcBorders>
              <w:top w:val="nil"/>
              <w:left w:val="nil"/>
              <w:bottom w:val="single" w:sz="4" w:space="0" w:color="auto"/>
              <w:right w:val="single" w:sz="4" w:space="0" w:color="auto"/>
            </w:tcBorders>
            <w:vAlign w:val="center"/>
          </w:tcPr>
          <w:p w:rsidR="00863905" w:rsidRPr="00E15CC5" w:rsidRDefault="00863905" w:rsidP="001D58BC">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18"/>
                <w:lang w:eastAsia="zh-CN"/>
              </w:rPr>
              <w:t>90</w:t>
            </w:r>
          </w:p>
        </w:tc>
        <w:tc>
          <w:tcPr>
            <w:tcW w:w="1459" w:type="dxa"/>
            <w:tcBorders>
              <w:top w:val="single" w:sz="4" w:space="0" w:color="auto"/>
              <w:left w:val="nil"/>
              <w:bottom w:val="single" w:sz="4" w:space="0" w:color="auto"/>
              <w:right w:val="single" w:sz="4" w:space="0" w:color="auto"/>
            </w:tcBorders>
            <w:vAlign w:val="center"/>
          </w:tcPr>
          <w:p w:rsidR="00863905" w:rsidRPr="00E15CC5" w:rsidRDefault="00863905" w:rsidP="00DE5E9A">
            <w:pPr>
              <w:spacing w:before="156" w:after="156" w:line="240" w:lineRule="exact"/>
              <w:jc w:val="center"/>
              <w:rPr>
                <w:rFonts w:ascii="黑体" w:eastAsia="黑体" w:hAnsi="宋体" w:cs="宋体"/>
                <w:sz w:val="18"/>
                <w:szCs w:val="18"/>
                <w:lang w:eastAsia="zh-CN"/>
              </w:rPr>
            </w:pPr>
          </w:p>
        </w:tc>
      </w:tr>
    </w:tbl>
    <w:p w:rsidR="006842F6" w:rsidRPr="00AB3F0F" w:rsidRDefault="006842F6" w:rsidP="00430050">
      <w:pPr>
        <w:pStyle w:val="20"/>
        <w:widowControl w:val="0"/>
        <w:spacing w:before="156" w:after="156" w:line="520" w:lineRule="exact"/>
        <w:ind w:firstLineChars="200" w:firstLine="643"/>
        <w:jc w:val="both"/>
        <w:outlineLvl w:val="2"/>
        <w:rPr>
          <w:rFonts w:ascii="楷体" w:eastAsia="楷体" w:hAnsi="楷体"/>
          <w:bCs w:val="0"/>
          <w:kern w:val="2"/>
          <w:sz w:val="32"/>
          <w:szCs w:val="28"/>
          <w:lang w:eastAsia="zh-CN"/>
        </w:rPr>
      </w:pPr>
      <w:r w:rsidRPr="00AB3F0F">
        <w:rPr>
          <w:rFonts w:ascii="楷体" w:eastAsia="楷体" w:hAnsi="楷体" w:hint="eastAsia"/>
          <w:bCs w:val="0"/>
          <w:kern w:val="2"/>
          <w:sz w:val="32"/>
          <w:szCs w:val="28"/>
          <w:lang w:eastAsia="zh-CN"/>
        </w:rPr>
        <w:t>（二）主要结论</w:t>
      </w:r>
    </w:p>
    <w:p w:rsidR="006842F6" w:rsidRDefault="006842F6" w:rsidP="00430050">
      <w:pPr>
        <w:spacing w:before="156" w:after="156" w:line="520" w:lineRule="exact"/>
        <w:ind w:firstLineChars="200" w:firstLine="640"/>
        <w:jc w:val="both"/>
        <w:rPr>
          <w:rFonts w:ascii="仿宋_GB2312" w:hAnsi="仿宋" w:cs="仿宋"/>
          <w:color w:val="000000"/>
          <w:sz w:val="32"/>
          <w:szCs w:val="32"/>
          <w:lang w:eastAsia="zh-CN"/>
        </w:rPr>
      </w:pPr>
      <w:r>
        <w:rPr>
          <w:rFonts w:ascii="仿宋_GB2312" w:hAnsi="仿宋" w:cs="仿宋" w:hint="eastAsia"/>
          <w:color w:val="000000"/>
          <w:sz w:val="32"/>
          <w:szCs w:val="32"/>
          <w:lang w:eastAsia="zh-CN"/>
        </w:rPr>
        <w:t>在被评价项目相关资料真实、可靠的基础上，经实地验看项目实施成果和听取项目实施效果，评价小组认为我会2019年</w:t>
      </w:r>
      <w:r w:rsidR="006F77F2">
        <w:rPr>
          <w:rFonts w:ascii="仿宋_GB2312" w:hAnsi="仿宋" w:cs="仿宋" w:hint="eastAsia"/>
          <w:color w:val="000000"/>
          <w:sz w:val="32"/>
          <w:szCs w:val="32"/>
          <w:lang w:eastAsia="zh-CN"/>
        </w:rPr>
        <w:t>行政事业单位工会经费</w:t>
      </w:r>
      <w:r>
        <w:rPr>
          <w:rFonts w:ascii="仿宋_GB2312" w:hAnsi="仿宋" w:cs="仿宋" w:hint="eastAsia"/>
          <w:color w:val="000000"/>
          <w:sz w:val="32"/>
          <w:szCs w:val="32"/>
          <w:lang w:eastAsia="zh-CN"/>
        </w:rPr>
        <w:t>项目较好地完成了绩效目标任务，离既定的目标还有一定的距离，经对项目绩效指标评分得分为</w:t>
      </w:r>
      <w:r w:rsidR="00DB3886">
        <w:rPr>
          <w:rFonts w:ascii="仿宋_GB2312" w:hAnsi="仿宋" w:cs="仿宋" w:hint="eastAsia"/>
          <w:color w:val="000000"/>
          <w:sz w:val="32"/>
          <w:szCs w:val="32"/>
          <w:lang w:eastAsia="zh-CN"/>
        </w:rPr>
        <w:t>90</w:t>
      </w:r>
      <w:r>
        <w:rPr>
          <w:rFonts w:ascii="仿宋_GB2312" w:hAnsi="仿宋" w:cs="仿宋" w:hint="eastAsia"/>
          <w:color w:val="000000"/>
          <w:sz w:val="32"/>
          <w:szCs w:val="32"/>
          <w:lang w:eastAsia="zh-CN"/>
        </w:rPr>
        <w:t>分，绩效等级为优。</w:t>
      </w:r>
    </w:p>
    <w:p w:rsidR="006842F6" w:rsidRDefault="006842F6" w:rsidP="00430050">
      <w:pPr>
        <w:spacing w:before="156" w:after="156" w:line="520" w:lineRule="exact"/>
        <w:ind w:left="640"/>
        <w:jc w:val="both"/>
        <w:rPr>
          <w:rFonts w:ascii="黑体" w:eastAsia="黑体" w:hAnsi="黑体"/>
          <w:b/>
          <w:kern w:val="2"/>
          <w:sz w:val="30"/>
          <w:szCs w:val="30"/>
          <w:lang w:eastAsia="zh-CN"/>
        </w:rPr>
      </w:pPr>
      <w:r w:rsidRPr="00704F5A">
        <w:rPr>
          <w:rFonts w:ascii="黑体" w:eastAsia="黑体" w:hAnsi="黑体" w:hint="eastAsia"/>
          <w:b/>
          <w:kern w:val="2"/>
          <w:sz w:val="30"/>
          <w:szCs w:val="30"/>
          <w:lang w:eastAsia="zh-CN"/>
        </w:rPr>
        <w:t>四、绩效评价分析</w:t>
      </w:r>
    </w:p>
    <w:p w:rsidR="006842F6" w:rsidRPr="00AB3F0F" w:rsidRDefault="006842F6" w:rsidP="00430050">
      <w:pPr>
        <w:spacing w:before="156" w:after="156" w:line="520" w:lineRule="exact"/>
        <w:ind w:firstLineChars="200" w:firstLine="643"/>
        <w:jc w:val="both"/>
        <w:rPr>
          <w:rFonts w:ascii="楷体" w:eastAsia="楷体" w:hAnsi="楷体"/>
          <w:b/>
          <w:kern w:val="2"/>
          <w:sz w:val="32"/>
          <w:szCs w:val="28"/>
          <w:lang w:eastAsia="zh-CN"/>
        </w:rPr>
      </w:pPr>
      <w:r w:rsidRPr="00AB3F0F">
        <w:rPr>
          <w:rFonts w:ascii="楷体" w:eastAsia="楷体" w:hAnsi="楷体" w:hint="eastAsia"/>
          <w:b/>
          <w:kern w:val="2"/>
          <w:sz w:val="32"/>
          <w:szCs w:val="28"/>
          <w:lang w:eastAsia="zh-CN"/>
        </w:rPr>
        <w:t>（一）项目资金执行情况（10分）</w:t>
      </w:r>
    </w:p>
    <w:p w:rsidR="006842F6" w:rsidRPr="00971D09" w:rsidRDefault="006842F6" w:rsidP="00430050">
      <w:pPr>
        <w:spacing w:before="156" w:after="156" w:line="520" w:lineRule="exact"/>
        <w:ind w:firstLineChars="200" w:firstLine="640"/>
        <w:rPr>
          <w:rFonts w:ascii="仿宋_GB2312" w:hAnsi="仿宋" w:cs="仿宋"/>
          <w:color w:val="000000"/>
          <w:sz w:val="32"/>
          <w:szCs w:val="32"/>
          <w:lang w:eastAsia="zh-CN"/>
        </w:rPr>
      </w:pPr>
      <w:r w:rsidRPr="00971D09">
        <w:rPr>
          <w:rFonts w:ascii="仿宋_GB2312" w:hAnsi="仿宋" w:cs="仿宋" w:hint="eastAsia"/>
          <w:color w:val="000000"/>
          <w:sz w:val="32"/>
          <w:szCs w:val="32"/>
          <w:lang w:eastAsia="zh-CN"/>
        </w:rPr>
        <w:t>资金落实主要考查资金拨付到最终实施单位的执行情况。预算资金执行率＝（下拨至项目最终用款单位的资金额度/项目年度预算安排资金）*100%。</w:t>
      </w:r>
    </w:p>
    <w:p w:rsidR="006842F6" w:rsidRDefault="006842F6" w:rsidP="00430050">
      <w:pPr>
        <w:spacing w:before="156" w:after="156" w:line="520" w:lineRule="exact"/>
        <w:ind w:firstLineChars="200" w:firstLine="640"/>
        <w:jc w:val="both"/>
        <w:rPr>
          <w:rFonts w:ascii="仿宋_GB2312" w:hAnsi="仿宋" w:cs="仿宋"/>
          <w:color w:val="000000"/>
          <w:sz w:val="32"/>
          <w:szCs w:val="32"/>
          <w:lang w:eastAsia="zh-CN"/>
        </w:rPr>
      </w:pPr>
      <w:r>
        <w:rPr>
          <w:rFonts w:ascii="仿宋_GB2312" w:hAnsi="仿宋" w:cs="仿宋" w:hint="eastAsia"/>
          <w:color w:val="000000"/>
          <w:sz w:val="32"/>
          <w:szCs w:val="32"/>
          <w:lang w:eastAsia="zh-CN"/>
        </w:rPr>
        <w:lastRenderedPageBreak/>
        <w:t>预算资金执行率=</w:t>
      </w:r>
      <w:r w:rsidR="009E0809">
        <w:rPr>
          <w:rFonts w:ascii="仿宋_GB2312" w:hAnsi="仿宋" w:cs="仿宋" w:hint="eastAsia"/>
          <w:color w:val="000000"/>
          <w:sz w:val="32"/>
          <w:szCs w:val="32"/>
          <w:lang w:eastAsia="zh-CN"/>
        </w:rPr>
        <w:t>1708.47</w:t>
      </w:r>
      <w:r w:rsidRPr="00430050">
        <w:rPr>
          <w:rFonts w:ascii="仿宋_GB2312" w:hAnsi="仿宋" w:cs="仿宋" w:hint="eastAsia"/>
          <w:color w:val="000000"/>
          <w:sz w:val="32"/>
          <w:szCs w:val="32"/>
          <w:lang w:eastAsia="zh-CN"/>
        </w:rPr>
        <w:t>/</w:t>
      </w:r>
      <w:r w:rsidR="009E0809">
        <w:rPr>
          <w:rFonts w:ascii="仿宋_GB2312" w:hAnsi="仿宋" w:cs="仿宋" w:hint="eastAsia"/>
          <w:color w:val="000000"/>
          <w:sz w:val="32"/>
          <w:szCs w:val="32"/>
          <w:lang w:eastAsia="zh-CN"/>
        </w:rPr>
        <w:t>1708.47</w:t>
      </w:r>
      <w:r>
        <w:rPr>
          <w:rFonts w:ascii="仿宋_GB2312" w:hAnsi="仿宋" w:cs="仿宋" w:hint="eastAsia"/>
          <w:color w:val="000000"/>
          <w:sz w:val="32"/>
          <w:szCs w:val="32"/>
          <w:lang w:eastAsia="zh-CN"/>
        </w:rPr>
        <w:t>=</w:t>
      </w:r>
      <w:r w:rsidR="001D58BC" w:rsidRPr="00430050">
        <w:rPr>
          <w:rFonts w:ascii="仿宋_GB2312" w:hAnsi="仿宋" w:cs="仿宋" w:hint="eastAsia"/>
          <w:color w:val="000000"/>
          <w:sz w:val="32"/>
          <w:szCs w:val="32"/>
          <w:lang w:eastAsia="zh-CN"/>
        </w:rPr>
        <w:t>100</w:t>
      </w:r>
      <w:r w:rsidRPr="00430050">
        <w:rPr>
          <w:rFonts w:ascii="仿宋_GB2312" w:hAnsi="仿宋" w:cs="仿宋" w:hint="eastAsia"/>
          <w:color w:val="000000"/>
          <w:sz w:val="32"/>
          <w:szCs w:val="32"/>
          <w:lang w:eastAsia="zh-CN"/>
        </w:rPr>
        <w:t>%</w:t>
      </w:r>
    </w:p>
    <w:p w:rsidR="006842F6" w:rsidRPr="00467F52" w:rsidRDefault="006842F6" w:rsidP="00430050">
      <w:pPr>
        <w:spacing w:before="156" w:after="156" w:line="520" w:lineRule="exact"/>
        <w:ind w:firstLineChars="200" w:firstLine="640"/>
        <w:rPr>
          <w:rFonts w:ascii="仿宋_GB2312" w:hAnsi="仿宋" w:cs="仿宋"/>
          <w:color w:val="000000"/>
          <w:sz w:val="32"/>
          <w:szCs w:val="32"/>
          <w:lang w:eastAsia="zh-CN"/>
        </w:rPr>
      </w:pPr>
      <w:r w:rsidRPr="00971D09">
        <w:rPr>
          <w:rFonts w:ascii="仿宋_GB2312" w:hAnsi="仿宋" w:cs="仿宋" w:hint="eastAsia"/>
          <w:color w:val="000000"/>
          <w:sz w:val="32"/>
          <w:szCs w:val="32"/>
          <w:lang w:eastAsia="zh-CN"/>
        </w:rPr>
        <w:t>说明</w:t>
      </w:r>
      <w:r>
        <w:rPr>
          <w:rFonts w:ascii="仿宋_GB2312" w:hAnsi="仿宋" w:cs="仿宋" w:hint="eastAsia"/>
          <w:color w:val="000000"/>
          <w:sz w:val="32"/>
          <w:szCs w:val="32"/>
          <w:lang w:eastAsia="zh-CN"/>
        </w:rPr>
        <w:t xml:space="preserve"> </w:t>
      </w:r>
      <w:r w:rsidRPr="00467F52">
        <w:rPr>
          <w:rFonts w:ascii="仿宋_GB2312" w:hAnsi="仿宋" w:cs="仿宋" w:hint="eastAsia"/>
          <w:color w:val="000000"/>
          <w:sz w:val="32"/>
          <w:szCs w:val="32"/>
          <w:lang w:eastAsia="zh-CN"/>
        </w:rPr>
        <w:t>：“</w:t>
      </w:r>
      <w:r w:rsidR="00DB3886">
        <w:rPr>
          <w:rFonts w:ascii="仿宋_GB2312" w:hAnsi="仿宋" w:cs="仿宋" w:hint="eastAsia"/>
          <w:color w:val="000000"/>
          <w:sz w:val="32"/>
          <w:szCs w:val="32"/>
          <w:lang w:eastAsia="zh-CN"/>
        </w:rPr>
        <w:t>1708.47</w:t>
      </w:r>
      <w:r w:rsidRPr="00467F52">
        <w:rPr>
          <w:rFonts w:ascii="仿宋_GB2312" w:hAnsi="仿宋" w:cs="仿宋" w:hint="eastAsia"/>
          <w:color w:val="000000"/>
          <w:sz w:val="32"/>
          <w:szCs w:val="32"/>
          <w:lang w:eastAsia="zh-CN"/>
        </w:rPr>
        <w:t>”系下拨至项目最终用款单位的资金额度，“</w:t>
      </w:r>
      <w:r w:rsidR="00DB3886">
        <w:rPr>
          <w:rFonts w:ascii="仿宋_GB2312" w:hAnsi="仿宋" w:cs="仿宋" w:hint="eastAsia"/>
          <w:color w:val="000000"/>
          <w:sz w:val="32"/>
          <w:szCs w:val="32"/>
          <w:lang w:eastAsia="zh-CN"/>
        </w:rPr>
        <w:t>1708.47</w:t>
      </w:r>
      <w:r w:rsidRPr="00467F52">
        <w:rPr>
          <w:rFonts w:ascii="仿宋_GB2312" w:hAnsi="仿宋" w:cs="仿宋" w:hint="eastAsia"/>
          <w:color w:val="000000"/>
          <w:sz w:val="32"/>
          <w:szCs w:val="32"/>
          <w:lang w:eastAsia="zh-CN"/>
        </w:rPr>
        <w:t>”系项目年度预算安排资金。</w:t>
      </w:r>
    </w:p>
    <w:p w:rsidR="006842F6" w:rsidRPr="006842F6" w:rsidRDefault="006842F6" w:rsidP="00430050">
      <w:pPr>
        <w:spacing w:before="156" w:after="156" w:line="520" w:lineRule="exact"/>
        <w:ind w:firstLineChars="200" w:firstLine="640"/>
        <w:rPr>
          <w:rFonts w:ascii="仿宋_GB2312" w:hAnsi="仿宋" w:cs="仿宋"/>
          <w:color w:val="000000"/>
          <w:sz w:val="32"/>
          <w:szCs w:val="32"/>
          <w:lang w:eastAsia="zh-CN"/>
        </w:rPr>
      </w:pPr>
      <w:r w:rsidRPr="00467F52">
        <w:rPr>
          <w:rFonts w:ascii="仿宋_GB2312" w:hAnsi="仿宋" w:cs="仿宋" w:hint="eastAsia"/>
          <w:color w:val="000000"/>
          <w:sz w:val="32"/>
          <w:szCs w:val="32"/>
          <w:lang w:eastAsia="zh-CN"/>
        </w:rPr>
        <w:t>按照项目绩效评分标准“超出100%±</w:t>
      </w:r>
      <w:r>
        <w:rPr>
          <w:rFonts w:ascii="仿宋_GB2312" w:hAnsi="仿宋" w:cs="仿宋" w:hint="eastAsia"/>
          <w:color w:val="000000"/>
          <w:sz w:val="32"/>
          <w:szCs w:val="32"/>
          <w:lang w:eastAsia="zh-CN"/>
        </w:rPr>
        <w:t>1</w:t>
      </w:r>
      <w:r w:rsidRPr="00467F52">
        <w:rPr>
          <w:rFonts w:ascii="仿宋_GB2312" w:hAnsi="仿宋" w:cs="仿宋" w:hint="eastAsia"/>
          <w:color w:val="000000"/>
          <w:sz w:val="32"/>
          <w:szCs w:val="32"/>
          <w:lang w:eastAsia="zh-CN"/>
        </w:rPr>
        <w:t>%范围，每增加或降</w:t>
      </w:r>
      <w:r w:rsidRPr="00971D09">
        <w:rPr>
          <w:rFonts w:ascii="仿宋_GB2312" w:hAnsi="仿宋" w:cs="仿宋" w:hint="eastAsia"/>
          <w:color w:val="000000"/>
          <w:sz w:val="32"/>
          <w:szCs w:val="32"/>
          <w:lang w:eastAsia="zh-CN"/>
        </w:rPr>
        <w:t>低</w:t>
      </w:r>
      <w:r>
        <w:rPr>
          <w:rFonts w:ascii="仿宋_GB2312" w:hAnsi="仿宋" w:cs="仿宋" w:hint="eastAsia"/>
          <w:color w:val="000000"/>
          <w:sz w:val="32"/>
          <w:szCs w:val="32"/>
          <w:lang w:eastAsia="zh-CN"/>
        </w:rPr>
        <w:t>1</w:t>
      </w:r>
      <w:r w:rsidRPr="00971D09">
        <w:rPr>
          <w:rFonts w:ascii="仿宋_GB2312" w:hAnsi="仿宋" w:cs="仿宋" w:hint="eastAsia"/>
          <w:color w:val="000000"/>
          <w:sz w:val="32"/>
          <w:szCs w:val="32"/>
          <w:lang w:eastAsia="zh-CN"/>
        </w:rPr>
        <w:t>%扣0</w:t>
      </w:r>
      <w:r>
        <w:rPr>
          <w:rFonts w:ascii="仿宋_GB2312" w:hAnsi="仿宋" w:cs="仿宋" w:hint="eastAsia"/>
          <w:color w:val="000000"/>
          <w:sz w:val="32"/>
          <w:szCs w:val="32"/>
          <w:lang w:eastAsia="zh-CN"/>
        </w:rPr>
        <w:t>.1</w:t>
      </w:r>
      <w:r w:rsidRPr="00971D09">
        <w:rPr>
          <w:rFonts w:ascii="仿宋_GB2312" w:hAnsi="仿宋" w:cs="仿宋" w:hint="eastAsia"/>
          <w:color w:val="000000"/>
          <w:sz w:val="32"/>
          <w:szCs w:val="32"/>
          <w:lang w:eastAsia="zh-CN"/>
        </w:rPr>
        <w:t>分，扣完为止”,该项目指标应得</w:t>
      </w:r>
      <w:r w:rsidR="001D58BC">
        <w:rPr>
          <w:rFonts w:ascii="仿宋_GB2312" w:hAnsi="仿宋" w:cs="仿宋" w:hint="eastAsia"/>
          <w:color w:val="000000"/>
          <w:sz w:val="32"/>
          <w:szCs w:val="32"/>
          <w:lang w:eastAsia="zh-CN"/>
        </w:rPr>
        <w:t>10</w:t>
      </w:r>
      <w:r w:rsidRPr="00971D09">
        <w:rPr>
          <w:rFonts w:ascii="仿宋_GB2312" w:hAnsi="仿宋" w:cs="仿宋" w:hint="eastAsia"/>
          <w:color w:val="000000"/>
          <w:sz w:val="32"/>
          <w:szCs w:val="32"/>
          <w:lang w:eastAsia="zh-CN"/>
        </w:rPr>
        <w:t>分。</w:t>
      </w:r>
    </w:p>
    <w:p w:rsidR="00783571" w:rsidRDefault="00ED2D17" w:rsidP="009E0809">
      <w:pPr>
        <w:spacing w:before="156" w:after="156" w:line="520" w:lineRule="exact"/>
        <w:ind w:firstLineChars="98" w:firstLine="315"/>
        <w:rPr>
          <w:rFonts w:ascii="楷体_GB2312" w:eastAsia="楷体_GB2312" w:hAnsi="仿宋_GB2312" w:cs="仿宋_GB2312"/>
          <w:b/>
          <w:sz w:val="32"/>
          <w:szCs w:val="32"/>
        </w:rPr>
      </w:pPr>
      <w:r w:rsidRPr="009E0809">
        <w:rPr>
          <w:rFonts w:ascii="楷体" w:eastAsia="楷体" w:hAnsi="楷体" w:hint="eastAsia"/>
          <w:b/>
          <w:kern w:val="2"/>
          <w:sz w:val="32"/>
          <w:szCs w:val="28"/>
          <w:lang w:eastAsia="zh-CN"/>
        </w:rPr>
        <w:t>（二）项目</w:t>
      </w:r>
      <w:r w:rsidR="006842F6" w:rsidRPr="00AB3F0F">
        <w:rPr>
          <w:rFonts w:ascii="楷体" w:eastAsia="楷体" w:hAnsi="楷体" w:hint="eastAsia"/>
          <w:b/>
          <w:kern w:val="2"/>
          <w:sz w:val="32"/>
          <w:szCs w:val="28"/>
          <w:lang w:eastAsia="zh-CN"/>
        </w:rPr>
        <w:t>产出指标（50分）</w:t>
      </w:r>
    </w:p>
    <w:p w:rsidR="00783571" w:rsidRPr="00430050" w:rsidRDefault="00ED2D17" w:rsidP="00430050">
      <w:pPr>
        <w:spacing w:before="156" w:after="156" w:line="520" w:lineRule="exact"/>
        <w:ind w:firstLineChars="147" w:firstLine="47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1.产出数量：</w:t>
      </w:r>
      <w:r w:rsidR="00DB3886" w:rsidRPr="00DB3886">
        <w:rPr>
          <w:rFonts w:ascii="仿宋_GB2312" w:hAnsi="仿宋" w:cs="仿宋" w:hint="eastAsia"/>
          <w:color w:val="000000"/>
          <w:sz w:val="32"/>
          <w:szCs w:val="32"/>
          <w:lang w:eastAsia="zh-CN"/>
        </w:rPr>
        <w:t>按</w:t>
      </w:r>
      <w:r w:rsidR="00863905">
        <w:rPr>
          <w:rFonts w:ascii="仿宋_GB2312" w:hAnsi="仿宋" w:cs="仿宋" w:hint="eastAsia"/>
          <w:color w:val="000000"/>
          <w:sz w:val="32"/>
          <w:szCs w:val="32"/>
          <w:lang w:eastAsia="zh-CN"/>
        </w:rPr>
        <w:t>省总工会下达的上解任务上缴工会经费，圆满了完成工作，</w:t>
      </w:r>
      <w:r w:rsidRPr="00430050">
        <w:rPr>
          <w:rFonts w:ascii="仿宋_GB2312" w:hAnsi="仿宋" w:cs="仿宋" w:hint="eastAsia"/>
          <w:color w:val="000000"/>
          <w:sz w:val="32"/>
          <w:szCs w:val="32"/>
          <w:lang w:eastAsia="zh-CN"/>
        </w:rPr>
        <w:t>得2</w:t>
      </w:r>
      <w:r w:rsidR="006842F6" w:rsidRPr="00430050">
        <w:rPr>
          <w:rFonts w:ascii="仿宋_GB2312" w:hAnsi="仿宋" w:cs="仿宋" w:hint="eastAsia"/>
          <w:color w:val="000000"/>
          <w:sz w:val="32"/>
          <w:szCs w:val="32"/>
          <w:lang w:eastAsia="zh-CN"/>
        </w:rPr>
        <w:t>0</w:t>
      </w:r>
      <w:r w:rsidRPr="00430050">
        <w:rPr>
          <w:rFonts w:ascii="仿宋_GB2312" w:hAnsi="仿宋" w:cs="仿宋" w:hint="eastAsia"/>
          <w:color w:val="000000"/>
          <w:sz w:val="32"/>
          <w:szCs w:val="32"/>
          <w:lang w:eastAsia="zh-CN"/>
        </w:rPr>
        <w:t>分；</w:t>
      </w:r>
    </w:p>
    <w:p w:rsidR="00783571" w:rsidRPr="00430050" w:rsidRDefault="00ED2D17" w:rsidP="00430050">
      <w:pPr>
        <w:spacing w:before="156" w:after="156" w:line="520" w:lineRule="exact"/>
        <w:ind w:firstLineChars="147" w:firstLine="47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2.产出质量：</w:t>
      </w:r>
      <w:r w:rsidR="00863905">
        <w:rPr>
          <w:rFonts w:ascii="仿宋_GB2312" w:hAnsi="仿宋" w:cs="仿宋" w:hint="eastAsia"/>
          <w:color w:val="000000"/>
          <w:sz w:val="32"/>
          <w:szCs w:val="32"/>
          <w:lang w:eastAsia="zh-CN"/>
        </w:rPr>
        <w:t>工会经费的上解流程严格遵循工会财会制度和单位的相关规定</w:t>
      </w:r>
      <w:r w:rsidR="00B921D3">
        <w:rPr>
          <w:rFonts w:ascii="仿宋_GB2312" w:hAnsi="仿宋" w:cs="仿宋" w:hint="eastAsia"/>
          <w:color w:val="000000"/>
          <w:sz w:val="32"/>
          <w:szCs w:val="32"/>
          <w:lang w:eastAsia="zh-CN"/>
        </w:rPr>
        <w:t>，</w:t>
      </w:r>
      <w:r w:rsidR="001005F0" w:rsidRPr="00430050">
        <w:rPr>
          <w:rFonts w:ascii="仿宋_GB2312" w:hAnsi="仿宋" w:cs="仿宋" w:hint="eastAsia"/>
          <w:color w:val="000000"/>
          <w:sz w:val="32"/>
          <w:szCs w:val="32"/>
          <w:lang w:eastAsia="zh-CN"/>
        </w:rPr>
        <w:t>得15分</w:t>
      </w:r>
      <w:r w:rsidRPr="00430050">
        <w:rPr>
          <w:rFonts w:ascii="仿宋_GB2312" w:hAnsi="仿宋" w:cs="仿宋" w:hint="eastAsia"/>
          <w:color w:val="000000"/>
          <w:sz w:val="32"/>
          <w:szCs w:val="32"/>
          <w:lang w:eastAsia="zh-CN"/>
        </w:rPr>
        <w:t>；</w:t>
      </w:r>
    </w:p>
    <w:p w:rsidR="00783571" w:rsidRPr="00430050" w:rsidRDefault="00ED2D17" w:rsidP="00430050">
      <w:pPr>
        <w:spacing w:before="156" w:after="156" w:line="520" w:lineRule="exact"/>
        <w:ind w:firstLineChars="147" w:firstLine="47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3.产出时效：</w:t>
      </w:r>
      <w:r w:rsidR="004424CD">
        <w:rPr>
          <w:rFonts w:ascii="仿宋_GB2312" w:hAnsi="仿宋" w:cs="仿宋" w:hint="eastAsia"/>
          <w:color w:val="000000"/>
          <w:sz w:val="32"/>
          <w:szCs w:val="32"/>
          <w:lang w:eastAsia="zh-CN"/>
        </w:rPr>
        <w:t>在</w:t>
      </w:r>
      <w:r w:rsidR="00B921D3" w:rsidRPr="00B921D3">
        <w:rPr>
          <w:rFonts w:ascii="仿宋_GB2312" w:hAnsi="仿宋" w:cs="仿宋" w:hint="eastAsia"/>
          <w:color w:val="000000"/>
          <w:sz w:val="32"/>
          <w:szCs w:val="32"/>
          <w:lang w:eastAsia="zh-CN"/>
        </w:rPr>
        <w:t>2020年1月底之前</w:t>
      </w:r>
      <w:r w:rsidR="004424CD">
        <w:rPr>
          <w:rFonts w:ascii="仿宋_GB2312" w:hAnsi="仿宋" w:cs="仿宋" w:hint="eastAsia"/>
          <w:color w:val="000000"/>
          <w:sz w:val="32"/>
          <w:szCs w:val="32"/>
          <w:lang w:eastAsia="zh-CN"/>
        </w:rPr>
        <w:t>将经费上缴至省总工会</w:t>
      </w:r>
      <w:r w:rsidRPr="00430050">
        <w:rPr>
          <w:rFonts w:ascii="仿宋_GB2312" w:hAnsi="仿宋" w:cs="仿宋" w:hint="eastAsia"/>
          <w:color w:val="000000"/>
          <w:sz w:val="32"/>
          <w:szCs w:val="32"/>
          <w:lang w:eastAsia="zh-CN"/>
        </w:rPr>
        <w:t>，得5分；</w:t>
      </w:r>
    </w:p>
    <w:p w:rsidR="00783571" w:rsidRPr="00430050" w:rsidRDefault="00ED2D17" w:rsidP="00430050">
      <w:pPr>
        <w:spacing w:before="156" w:after="156" w:line="520" w:lineRule="exact"/>
        <w:ind w:firstLineChars="147" w:firstLine="47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4.产出成本：资金控制在预算内，得</w:t>
      </w:r>
      <w:r w:rsidR="001005F0" w:rsidRPr="00430050">
        <w:rPr>
          <w:rFonts w:ascii="仿宋_GB2312" w:hAnsi="仿宋" w:cs="仿宋" w:hint="eastAsia"/>
          <w:color w:val="000000"/>
          <w:sz w:val="32"/>
          <w:szCs w:val="32"/>
          <w:lang w:eastAsia="zh-CN"/>
        </w:rPr>
        <w:t>10</w:t>
      </w:r>
      <w:r w:rsidRPr="00430050">
        <w:rPr>
          <w:rFonts w:ascii="仿宋_GB2312" w:hAnsi="仿宋" w:cs="仿宋" w:hint="eastAsia"/>
          <w:color w:val="000000"/>
          <w:sz w:val="32"/>
          <w:szCs w:val="32"/>
          <w:lang w:eastAsia="zh-CN"/>
        </w:rPr>
        <w:t>分。</w:t>
      </w:r>
    </w:p>
    <w:p w:rsidR="00783571" w:rsidRPr="009E0809" w:rsidRDefault="00ED2D17" w:rsidP="009E0809">
      <w:pPr>
        <w:spacing w:before="156" w:after="156" w:line="520" w:lineRule="exact"/>
        <w:ind w:firstLineChars="98" w:firstLine="315"/>
        <w:rPr>
          <w:rFonts w:ascii="楷体" w:eastAsia="楷体" w:hAnsi="楷体"/>
          <w:b/>
          <w:kern w:val="2"/>
          <w:sz w:val="32"/>
          <w:szCs w:val="28"/>
          <w:lang w:eastAsia="zh-CN"/>
        </w:rPr>
      </w:pPr>
      <w:r w:rsidRPr="009E0809">
        <w:rPr>
          <w:rFonts w:ascii="楷体" w:eastAsia="楷体" w:hAnsi="楷体" w:hint="eastAsia"/>
          <w:b/>
          <w:kern w:val="2"/>
          <w:sz w:val="32"/>
          <w:szCs w:val="28"/>
          <w:lang w:eastAsia="zh-CN"/>
        </w:rPr>
        <w:t>（</w:t>
      </w:r>
      <w:r w:rsidR="001005F0" w:rsidRPr="009E0809">
        <w:rPr>
          <w:rFonts w:ascii="楷体" w:eastAsia="楷体" w:hAnsi="楷体" w:hint="eastAsia"/>
          <w:b/>
          <w:kern w:val="2"/>
          <w:sz w:val="32"/>
          <w:szCs w:val="28"/>
          <w:lang w:eastAsia="zh-CN"/>
        </w:rPr>
        <w:t>三</w:t>
      </w:r>
      <w:r w:rsidRPr="009E0809">
        <w:rPr>
          <w:rFonts w:ascii="楷体" w:eastAsia="楷体" w:hAnsi="楷体" w:hint="eastAsia"/>
          <w:b/>
          <w:kern w:val="2"/>
          <w:sz w:val="32"/>
          <w:szCs w:val="28"/>
          <w:lang w:eastAsia="zh-CN"/>
        </w:rPr>
        <w:t>）项目效果指标（</w:t>
      </w:r>
      <w:r w:rsidR="001005F0" w:rsidRPr="009E0809">
        <w:rPr>
          <w:rFonts w:ascii="楷体" w:eastAsia="楷体" w:hAnsi="楷体" w:hint="eastAsia"/>
          <w:b/>
          <w:kern w:val="2"/>
          <w:sz w:val="32"/>
          <w:szCs w:val="28"/>
          <w:lang w:eastAsia="zh-CN"/>
        </w:rPr>
        <w:t>30</w:t>
      </w:r>
      <w:r w:rsidRPr="009E0809">
        <w:rPr>
          <w:rFonts w:ascii="楷体" w:eastAsia="楷体" w:hAnsi="楷体" w:hint="eastAsia"/>
          <w:b/>
          <w:kern w:val="2"/>
          <w:sz w:val="32"/>
          <w:szCs w:val="28"/>
          <w:lang w:eastAsia="zh-CN"/>
        </w:rPr>
        <w:t>分）</w:t>
      </w:r>
    </w:p>
    <w:p w:rsidR="00783571" w:rsidRPr="00430050" w:rsidRDefault="00ED2D17" w:rsidP="00B921D3">
      <w:pPr>
        <w:spacing w:before="156" w:after="156" w:line="520" w:lineRule="exact"/>
        <w:ind w:firstLineChars="196" w:firstLine="627"/>
        <w:jc w:val="both"/>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社会效益指标：</w:t>
      </w:r>
      <w:r w:rsidR="004A0693" w:rsidRPr="004A0693">
        <w:rPr>
          <w:rFonts w:ascii="仿宋_GB2312" w:hAnsi="仿宋" w:cs="仿宋" w:hint="eastAsia"/>
          <w:color w:val="000000"/>
          <w:sz w:val="32"/>
          <w:szCs w:val="32"/>
          <w:lang w:eastAsia="zh-CN"/>
        </w:rPr>
        <w:t>省总任务下达后，我会努力做好工会经费收缴工作，收获了了相关业务方面的经验，为今后工作的顺利开展积累了宝贵财富，为全市工运事业快速发展提供了有力的资金保障</w:t>
      </w:r>
      <w:r w:rsidR="00B921D3" w:rsidRPr="00B921D3">
        <w:rPr>
          <w:rFonts w:ascii="仿宋_GB2312" w:hAnsi="仿宋" w:cs="仿宋" w:hint="eastAsia"/>
          <w:color w:val="000000"/>
          <w:sz w:val="32"/>
          <w:szCs w:val="32"/>
          <w:lang w:eastAsia="zh-CN"/>
        </w:rPr>
        <w:t>，</w:t>
      </w:r>
      <w:r w:rsidR="004A0693">
        <w:rPr>
          <w:rFonts w:ascii="仿宋_GB2312" w:hAnsi="仿宋" w:cs="仿宋" w:hint="eastAsia"/>
          <w:color w:val="000000"/>
          <w:sz w:val="32"/>
          <w:szCs w:val="32"/>
          <w:lang w:eastAsia="zh-CN"/>
        </w:rPr>
        <w:t>能够</w:t>
      </w:r>
      <w:r w:rsidR="00B921D3">
        <w:rPr>
          <w:rFonts w:ascii="仿宋_GB2312" w:hAnsi="仿宋_GB2312" w:cs="仿宋_GB2312" w:hint="eastAsia"/>
          <w:sz w:val="32"/>
          <w:szCs w:val="32"/>
        </w:rPr>
        <w:t>为做大做强做优大南昌都市圈添砖加瓦尽心尽力</w:t>
      </w:r>
      <w:r w:rsidR="00B921D3">
        <w:rPr>
          <w:rFonts w:ascii="仿宋_GB2312" w:hAnsi="仿宋_GB2312" w:cs="仿宋_GB2312" w:hint="eastAsia"/>
          <w:sz w:val="32"/>
          <w:szCs w:val="32"/>
          <w:lang w:eastAsia="zh-CN"/>
        </w:rPr>
        <w:t>，</w:t>
      </w:r>
      <w:r w:rsidRPr="00430050">
        <w:rPr>
          <w:rFonts w:ascii="仿宋_GB2312" w:hAnsi="仿宋" w:cs="仿宋" w:hint="eastAsia"/>
          <w:color w:val="000000"/>
          <w:sz w:val="32"/>
          <w:szCs w:val="32"/>
          <w:lang w:eastAsia="zh-CN"/>
        </w:rPr>
        <w:t>扣</w:t>
      </w:r>
      <w:r w:rsidR="00B921D3">
        <w:rPr>
          <w:rFonts w:ascii="仿宋_GB2312" w:hAnsi="仿宋" w:cs="仿宋" w:hint="eastAsia"/>
          <w:color w:val="000000"/>
          <w:sz w:val="32"/>
          <w:szCs w:val="32"/>
          <w:lang w:eastAsia="zh-CN"/>
        </w:rPr>
        <w:t>10</w:t>
      </w:r>
      <w:r w:rsidRPr="00430050">
        <w:rPr>
          <w:rFonts w:ascii="仿宋_GB2312" w:hAnsi="仿宋" w:cs="仿宋" w:hint="eastAsia"/>
          <w:color w:val="000000"/>
          <w:sz w:val="32"/>
          <w:szCs w:val="32"/>
          <w:lang w:eastAsia="zh-CN"/>
        </w:rPr>
        <w:t>分，得</w:t>
      </w:r>
      <w:r w:rsidR="00B921D3">
        <w:rPr>
          <w:rFonts w:ascii="仿宋_GB2312" w:hAnsi="仿宋" w:cs="仿宋" w:hint="eastAsia"/>
          <w:color w:val="000000"/>
          <w:sz w:val="32"/>
          <w:szCs w:val="32"/>
          <w:lang w:eastAsia="zh-CN"/>
        </w:rPr>
        <w:t>20</w:t>
      </w:r>
      <w:r w:rsidRPr="00430050">
        <w:rPr>
          <w:rFonts w:ascii="仿宋_GB2312" w:hAnsi="仿宋" w:cs="仿宋" w:hint="eastAsia"/>
          <w:color w:val="000000"/>
          <w:sz w:val="32"/>
          <w:szCs w:val="32"/>
          <w:lang w:eastAsia="zh-CN"/>
        </w:rPr>
        <w:t>分。</w:t>
      </w:r>
    </w:p>
    <w:p w:rsidR="00783571" w:rsidRPr="009E0809" w:rsidRDefault="00ED2D17" w:rsidP="009E0809">
      <w:pPr>
        <w:spacing w:before="156" w:after="156" w:line="520" w:lineRule="exact"/>
        <w:ind w:firstLineChars="98" w:firstLine="315"/>
        <w:rPr>
          <w:rFonts w:ascii="楷体" w:eastAsia="楷体" w:hAnsi="楷体"/>
          <w:b/>
          <w:kern w:val="2"/>
          <w:sz w:val="32"/>
          <w:szCs w:val="28"/>
          <w:lang w:eastAsia="zh-CN"/>
        </w:rPr>
      </w:pPr>
      <w:r w:rsidRPr="009E0809">
        <w:rPr>
          <w:rFonts w:ascii="楷体" w:eastAsia="楷体" w:hAnsi="楷体" w:hint="eastAsia"/>
          <w:b/>
          <w:kern w:val="2"/>
          <w:sz w:val="32"/>
          <w:szCs w:val="28"/>
          <w:lang w:eastAsia="zh-CN"/>
        </w:rPr>
        <w:t>（</w:t>
      </w:r>
      <w:r w:rsidR="001005F0" w:rsidRPr="009E0809">
        <w:rPr>
          <w:rFonts w:ascii="楷体" w:eastAsia="楷体" w:hAnsi="楷体" w:hint="eastAsia"/>
          <w:b/>
          <w:kern w:val="2"/>
          <w:sz w:val="32"/>
          <w:szCs w:val="28"/>
          <w:lang w:eastAsia="zh-CN"/>
        </w:rPr>
        <w:t>四</w:t>
      </w:r>
      <w:r w:rsidRPr="009E0809">
        <w:rPr>
          <w:rFonts w:ascii="楷体" w:eastAsia="楷体" w:hAnsi="楷体" w:hint="eastAsia"/>
          <w:b/>
          <w:kern w:val="2"/>
          <w:sz w:val="32"/>
          <w:szCs w:val="28"/>
          <w:lang w:eastAsia="zh-CN"/>
        </w:rPr>
        <w:t>）项目效果指标（</w:t>
      </w:r>
      <w:r w:rsidR="001005F0" w:rsidRPr="009E0809">
        <w:rPr>
          <w:rFonts w:ascii="楷体" w:eastAsia="楷体" w:hAnsi="楷体" w:hint="eastAsia"/>
          <w:b/>
          <w:kern w:val="2"/>
          <w:sz w:val="32"/>
          <w:szCs w:val="28"/>
          <w:lang w:eastAsia="zh-CN"/>
        </w:rPr>
        <w:t>10</w:t>
      </w:r>
      <w:r w:rsidRPr="009E0809">
        <w:rPr>
          <w:rFonts w:ascii="楷体" w:eastAsia="楷体" w:hAnsi="楷体" w:hint="eastAsia"/>
          <w:b/>
          <w:kern w:val="2"/>
          <w:sz w:val="32"/>
          <w:szCs w:val="28"/>
          <w:lang w:eastAsia="zh-CN"/>
        </w:rPr>
        <w:t>分）</w:t>
      </w:r>
    </w:p>
    <w:p w:rsidR="00783571" w:rsidRPr="00430050" w:rsidRDefault="00ED2D17" w:rsidP="00430050">
      <w:pPr>
        <w:spacing w:before="156" w:after="156" w:line="520" w:lineRule="exact"/>
        <w:ind w:firstLineChars="150" w:firstLine="48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通过问卷调查和电话回访满意度达到</w:t>
      </w:r>
      <w:r w:rsidR="00B921D3">
        <w:rPr>
          <w:rFonts w:ascii="仿宋_GB2312" w:hAnsi="仿宋" w:cs="仿宋" w:hint="eastAsia"/>
          <w:color w:val="000000"/>
          <w:sz w:val="32"/>
          <w:szCs w:val="32"/>
          <w:lang w:eastAsia="zh-CN"/>
        </w:rPr>
        <w:t>100</w:t>
      </w:r>
      <w:r w:rsidRPr="00430050">
        <w:rPr>
          <w:rFonts w:ascii="仿宋_GB2312" w:hAnsi="仿宋" w:cs="仿宋" w:hint="eastAsia"/>
          <w:color w:val="000000"/>
          <w:sz w:val="32"/>
          <w:szCs w:val="32"/>
          <w:lang w:eastAsia="zh-CN"/>
        </w:rPr>
        <w:t>%，得</w:t>
      </w:r>
      <w:r w:rsidR="00B921D3">
        <w:rPr>
          <w:rFonts w:ascii="仿宋_GB2312" w:hAnsi="仿宋" w:cs="仿宋" w:hint="eastAsia"/>
          <w:color w:val="000000"/>
          <w:sz w:val="32"/>
          <w:szCs w:val="32"/>
          <w:lang w:eastAsia="zh-CN"/>
        </w:rPr>
        <w:t>10</w:t>
      </w:r>
      <w:r w:rsidRPr="00430050">
        <w:rPr>
          <w:rFonts w:ascii="仿宋_GB2312" w:hAnsi="仿宋" w:cs="仿宋" w:hint="eastAsia"/>
          <w:color w:val="000000"/>
          <w:sz w:val="32"/>
          <w:szCs w:val="32"/>
          <w:lang w:eastAsia="zh-CN"/>
        </w:rPr>
        <w:t>分。</w:t>
      </w:r>
    </w:p>
    <w:p w:rsidR="00783571" w:rsidRPr="00430050" w:rsidRDefault="00ED2D17" w:rsidP="00430050">
      <w:pPr>
        <w:spacing w:before="156" w:after="156" w:line="520" w:lineRule="exact"/>
        <w:ind w:firstLineChars="150" w:firstLine="48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项目绩效评价总分</w:t>
      </w:r>
      <w:r w:rsidR="00B921D3">
        <w:rPr>
          <w:rFonts w:ascii="仿宋_GB2312" w:hAnsi="仿宋" w:cs="仿宋" w:hint="eastAsia"/>
          <w:color w:val="000000"/>
          <w:sz w:val="32"/>
          <w:szCs w:val="32"/>
          <w:lang w:eastAsia="zh-CN"/>
        </w:rPr>
        <w:t>90</w:t>
      </w:r>
      <w:r w:rsidRPr="00430050">
        <w:rPr>
          <w:rFonts w:ascii="仿宋_GB2312" w:hAnsi="仿宋" w:cs="仿宋" w:hint="eastAsia"/>
          <w:color w:val="000000"/>
          <w:sz w:val="32"/>
          <w:szCs w:val="32"/>
          <w:lang w:eastAsia="zh-CN"/>
        </w:rPr>
        <w:t>分。</w:t>
      </w:r>
    </w:p>
    <w:p w:rsidR="001005F0" w:rsidRPr="00704F5A" w:rsidRDefault="001005F0" w:rsidP="00430050">
      <w:pPr>
        <w:widowControl w:val="0"/>
        <w:spacing w:beforeLines="0" w:afterLines="0" w:line="520" w:lineRule="exact"/>
        <w:ind w:firstLineChars="200" w:firstLine="602"/>
        <w:jc w:val="both"/>
        <w:rPr>
          <w:rFonts w:ascii="黑体" w:eastAsia="黑体" w:hAnsi="黑体"/>
          <w:b/>
          <w:kern w:val="2"/>
          <w:sz w:val="30"/>
          <w:szCs w:val="30"/>
          <w:lang w:eastAsia="zh-CN"/>
        </w:rPr>
      </w:pPr>
      <w:bookmarkStart w:id="2" w:name="_GoBack"/>
      <w:bookmarkEnd w:id="2"/>
      <w:r w:rsidRPr="00704F5A">
        <w:rPr>
          <w:rFonts w:ascii="黑体" w:eastAsia="黑体" w:hAnsi="黑体" w:hint="eastAsia"/>
          <w:b/>
          <w:kern w:val="2"/>
          <w:sz w:val="30"/>
          <w:szCs w:val="30"/>
          <w:lang w:eastAsia="zh-CN"/>
        </w:rPr>
        <w:lastRenderedPageBreak/>
        <w:t>五、项目实施经验及做法、存在的问题和改进措施</w:t>
      </w:r>
    </w:p>
    <w:p w:rsidR="001005F0" w:rsidRPr="00AB3F0F" w:rsidRDefault="001005F0" w:rsidP="00430050">
      <w:pPr>
        <w:widowControl w:val="0"/>
        <w:spacing w:beforeLines="0" w:afterLines="0" w:line="520" w:lineRule="exact"/>
        <w:ind w:firstLineChars="200" w:firstLine="643"/>
        <w:jc w:val="both"/>
        <w:rPr>
          <w:rFonts w:ascii="楷体" w:eastAsia="楷体" w:hAnsi="楷体"/>
          <w:b/>
          <w:kern w:val="2"/>
          <w:sz w:val="32"/>
          <w:szCs w:val="28"/>
          <w:lang w:eastAsia="zh-CN"/>
        </w:rPr>
      </w:pPr>
      <w:r w:rsidRPr="00AB3F0F">
        <w:rPr>
          <w:rFonts w:ascii="楷体" w:eastAsia="楷体" w:hAnsi="楷体" w:hint="eastAsia"/>
          <w:b/>
          <w:kern w:val="2"/>
          <w:sz w:val="32"/>
          <w:szCs w:val="28"/>
          <w:lang w:eastAsia="zh-CN"/>
        </w:rPr>
        <w:t>（一）项目主要经验及做法</w:t>
      </w:r>
    </w:p>
    <w:p w:rsidR="001005F0" w:rsidRDefault="001005F0" w:rsidP="00430050">
      <w:pPr>
        <w:spacing w:before="156" w:after="156" w:line="520" w:lineRule="exact"/>
        <w:ind w:firstLineChars="200" w:firstLine="640"/>
        <w:jc w:val="both"/>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1．</w:t>
      </w:r>
      <w:r>
        <w:rPr>
          <w:rFonts w:ascii="仿宋_GB2312" w:hAnsi="仿宋" w:cs="仿宋" w:hint="eastAsia"/>
          <w:color w:val="000000"/>
          <w:sz w:val="32"/>
          <w:szCs w:val="32"/>
          <w:lang w:eastAsia="zh-CN"/>
        </w:rPr>
        <w:t>领导重视是前提</w:t>
      </w:r>
    </w:p>
    <w:p w:rsidR="001005F0" w:rsidRDefault="001005F0" w:rsidP="00430050">
      <w:pPr>
        <w:spacing w:before="156" w:after="156" w:line="520" w:lineRule="exact"/>
        <w:ind w:firstLineChars="200" w:firstLine="640"/>
        <w:jc w:val="both"/>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2．</w:t>
      </w:r>
      <w:r>
        <w:rPr>
          <w:rFonts w:ascii="仿宋_GB2312" w:hAnsi="仿宋" w:cs="仿宋" w:hint="eastAsia"/>
          <w:color w:val="000000"/>
          <w:sz w:val="32"/>
          <w:szCs w:val="32"/>
          <w:lang w:eastAsia="zh-CN"/>
        </w:rPr>
        <w:t>理解文件、明确调整完善指标任务是关键</w:t>
      </w:r>
    </w:p>
    <w:p w:rsidR="001005F0" w:rsidRDefault="001005F0" w:rsidP="00430050">
      <w:pPr>
        <w:spacing w:before="156" w:after="156" w:line="520" w:lineRule="exact"/>
        <w:ind w:firstLineChars="200" w:firstLine="640"/>
        <w:jc w:val="both"/>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3．</w:t>
      </w:r>
      <w:r>
        <w:rPr>
          <w:rFonts w:ascii="仿宋_GB2312" w:hAnsi="仿宋" w:cs="仿宋" w:hint="eastAsia"/>
          <w:color w:val="000000"/>
          <w:sz w:val="32"/>
          <w:szCs w:val="32"/>
          <w:lang w:eastAsia="zh-CN"/>
        </w:rPr>
        <w:t>各相关部门相互协调，征求意见是保证质量的必不可少的环节。</w:t>
      </w:r>
    </w:p>
    <w:p w:rsidR="001005F0" w:rsidRPr="00AB3F0F" w:rsidRDefault="001005F0" w:rsidP="00430050">
      <w:pPr>
        <w:pStyle w:val="20"/>
        <w:widowControl w:val="0"/>
        <w:spacing w:before="156" w:after="156" w:line="520" w:lineRule="exact"/>
        <w:ind w:firstLineChars="200" w:firstLine="643"/>
        <w:jc w:val="both"/>
        <w:outlineLvl w:val="1"/>
        <w:rPr>
          <w:rFonts w:ascii="楷体" w:eastAsia="楷体" w:hAnsi="楷体"/>
          <w:bCs w:val="0"/>
          <w:kern w:val="2"/>
          <w:sz w:val="32"/>
          <w:szCs w:val="28"/>
          <w:lang w:eastAsia="zh-CN"/>
        </w:rPr>
      </w:pPr>
      <w:r w:rsidRPr="00AB3F0F">
        <w:rPr>
          <w:rFonts w:ascii="楷体" w:eastAsia="楷体" w:hAnsi="楷体" w:hint="eastAsia"/>
          <w:bCs w:val="0"/>
          <w:kern w:val="2"/>
          <w:sz w:val="32"/>
          <w:szCs w:val="28"/>
          <w:lang w:eastAsia="zh-CN"/>
        </w:rPr>
        <w:t>（二）存在的问题</w:t>
      </w:r>
    </w:p>
    <w:p w:rsidR="001005F0" w:rsidRPr="00430050" w:rsidRDefault="001005F0" w:rsidP="00430050">
      <w:pPr>
        <w:spacing w:before="156" w:after="156" w:line="520" w:lineRule="exact"/>
        <w:ind w:firstLineChars="200" w:firstLine="64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 xml:space="preserve"> 1.对项目实施进度的监管需要进一步加强；</w:t>
      </w:r>
    </w:p>
    <w:p w:rsidR="001005F0" w:rsidRPr="00430050" w:rsidRDefault="001005F0" w:rsidP="00430050">
      <w:pPr>
        <w:tabs>
          <w:tab w:val="left" w:pos="1190"/>
        </w:tabs>
        <w:spacing w:before="156" w:after="156" w:line="520" w:lineRule="exact"/>
        <w:ind w:firstLineChars="250" w:firstLine="800"/>
        <w:rPr>
          <w:rFonts w:ascii="仿宋_GB2312" w:hAnsi="仿宋" w:cs="仿宋"/>
          <w:color w:val="000000"/>
          <w:sz w:val="32"/>
          <w:szCs w:val="32"/>
          <w:lang w:eastAsia="zh-CN"/>
        </w:rPr>
      </w:pPr>
      <w:r w:rsidRPr="00430050">
        <w:rPr>
          <w:rFonts w:ascii="仿宋_GB2312" w:hAnsi="仿宋" w:cs="仿宋" w:hint="eastAsia"/>
          <w:color w:val="000000"/>
          <w:sz w:val="32"/>
          <w:szCs w:val="32"/>
          <w:lang w:eastAsia="zh-CN"/>
        </w:rPr>
        <w:t>2.</w:t>
      </w:r>
      <w:r w:rsidRPr="00430050">
        <w:rPr>
          <w:rFonts w:ascii="仿宋_GB2312" w:hAnsi="仿宋" w:cs="仿宋"/>
          <w:color w:val="000000"/>
          <w:sz w:val="32"/>
          <w:szCs w:val="32"/>
          <w:lang w:eastAsia="zh-CN"/>
        </w:rPr>
        <w:tab/>
      </w:r>
      <w:r w:rsidRPr="00430050">
        <w:rPr>
          <w:rFonts w:ascii="仿宋_GB2312" w:hAnsi="仿宋" w:cs="仿宋" w:hint="eastAsia"/>
          <w:color w:val="000000"/>
          <w:sz w:val="32"/>
          <w:szCs w:val="32"/>
          <w:lang w:eastAsia="zh-CN"/>
        </w:rPr>
        <w:t>对项目资金支出的监管需要进一步加强。</w:t>
      </w:r>
    </w:p>
    <w:p w:rsidR="001005F0" w:rsidRPr="00704F5A" w:rsidRDefault="001005F0" w:rsidP="00430050">
      <w:pPr>
        <w:spacing w:before="156" w:after="156" w:line="520" w:lineRule="exact"/>
        <w:ind w:firstLineChars="200" w:firstLine="600"/>
        <w:jc w:val="both"/>
        <w:rPr>
          <w:rFonts w:ascii="黑体" w:eastAsia="黑体" w:hAnsi="黑体"/>
          <w:kern w:val="2"/>
          <w:sz w:val="30"/>
          <w:szCs w:val="30"/>
          <w:lang w:eastAsia="zh-CN"/>
        </w:rPr>
      </w:pPr>
      <w:r w:rsidRPr="00704F5A">
        <w:rPr>
          <w:rFonts w:ascii="黑体" w:eastAsia="黑体" w:hAnsi="黑体" w:hint="eastAsia"/>
          <w:kern w:val="2"/>
          <w:sz w:val="30"/>
          <w:szCs w:val="30"/>
          <w:lang w:eastAsia="zh-CN"/>
        </w:rPr>
        <w:t>六、</w:t>
      </w:r>
      <w:r>
        <w:rPr>
          <w:rFonts w:ascii="黑体" w:eastAsia="黑体" w:hAnsi="黑体" w:hint="eastAsia"/>
          <w:kern w:val="2"/>
          <w:sz w:val="30"/>
          <w:szCs w:val="30"/>
          <w:lang w:eastAsia="zh-CN"/>
        </w:rPr>
        <w:t>有关</w:t>
      </w:r>
      <w:r w:rsidRPr="00704F5A">
        <w:rPr>
          <w:rFonts w:ascii="黑体" w:eastAsia="黑体" w:hAnsi="黑体" w:hint="eastAsia"/>
          <w:kern w:val="2"/>
          <w:sz w:val="30"/>
          <w:szCs w:val="30"/>
          <w:lang w:eastAsia="zh-CN"/>
        </w:rPr>
        <w:t>建议</w:t>
      </w:r>
    </w:p>
    <w:p w:rsidR="001005F0" w:rsidRDefault="001005F0" w:rsidP="00430050">
      <w:pPr>
        <w:spacing w:before="156" w:after="156" w:line="520" w:lineRule="exact"/>
        <w:ind w:firstLineChars="200" w:firstLine="640"/>
        <w:jc w:val="both"/>
        <w:rPr>
          <w:rFonts w:ascii="仿宋_GB2312" w:hAnsi="仿宋" w:cs="仿宋"/>
          <w:color w:val="000000"/>
          <w:sz w:val="32"/>
          <w:szCs w:val="32"/>
          <w:lang w:eastAsia="zh-CN"/>
        </w:rPr>
      </w:pPr>
      <w:r>
        <w:rPr>
          <w:rFonts w:ascii="仿宋_GB2312" w:hAnsi="仿宋" w:cs="仿宋" w:hint="eastAsia"/>
          <w:color w:val="000000"/>
          <w:sz w:val="32"/>
          <w:szCs w:val="32"/>
          <w:lang w:eastAsia="zh-CN"/>
        </w:rPr>
        <w:t>1.加强对项目实施进度的监管，严格按照实施方案推进项目实施进度。</w:t>
      </w:r>
    </w:p>
    <w:p w:rsidR="001005F0" w:rsidRDefault="001005F0" w:rsidP="00430050">
      <w:pPr>
        <w:spacing w:before="156" w:after="156" w:line="520" w:lineRule="exact"/>
        <w:ind w:firstLineChars="200" w:firstLine="640"/>
        <w:rPr>
          <w:rFonts w:ascii="仿宋_GB2312" w:hAnsi="仿宋" w:cs="仿宋"/>
          <w:color w:val="000000"/>
          <w:sz w:val="32"/>
          <w:szCs w:val="32"/>
          <w:lang w:eastAsia="zh-CN"/>
        </w:rPr>
      </w:pPr>
      <w:r>
        <w:rPr>
          <w:rFonts w:ascii="仿宋_GB2312" w:hAnsi="仿宋" w:cs="仿宋" w:hint="eastAsia"/>
          <w:color w:val="000000"/>
          <w:sz w:val="32"/>
          <w:szCs w:val="32"/>
          <w:lang w:eastAsia="zh-CN"/>
        </w:rPr>
        <w:t>2.</w:t>
      </w:r>
      <w:r w:rsidRPr="00576098">
        <w:rPr>
          <w:rFonts w:ascii="仿宋" w:eastAsia="仿宋" w:hAnsi="仿宋" w:hint="eastAsia"/>
          <w:szCs w:val="28"/>
        </w:rPr>
        <w:t xml:space="preserve"> </w:t>
      </w:r>
      <w:r w:rsidRPr="00576098">
        <w:rPr>
          <w:rFonts w:ascii="仿宋_GB2312" w:hAnsi="仿宋" w:cs="仿宋" w:hint="eastAsia"/>
          <w:color w:val="000000"/>
          <w:sz w:val="32"/>
          <w:szCs w:val="32"/>
          <w:lang w:eastAsia="zh-CN"/>
        </w:rPr>
        <w:t>加强对项目资金</w:t>
      </w:r>
      <w:r>
        <w:rPr>
          <w:rFonts w:ascii="仿宋_GB2312" w:hAnsi="仿宋" w:cs="仿宋" w:hint="eastAsia"/>
          <w:color w:val="000000"/>
          <w:sz w:val="32"/>
          <w:szCs w:val="32"/>
          <w:lang w:eastAsia="zh-CN"/>
        </w:rPr>
        <w:t>支出的</w:t>
      </w:r>
      <w:r w:rsidRPr="00576098">
        <w:rPr>
          <w:rFonts w:ascii="仿宋_GB2312" w:hAnsi="仿宋" w:cs="仿宋" w:hint="eastAsia"/>
          <w:color w:val="000000"/>
          <w:sz w:val="32"/>
          <w:szCs w:val="32"/>
          <w:lang w:eastAsia="zh-CN"/>
        </w:rPr>
        <w:t>监管，</w:t>
      </w:r>
      <w:r>
        <w:rPr>
          <w:rFonts w:ascii="仿宋_GB2312" w:hAnsi="仿宋" w:cs="仿宋" w:hint="eastAsia"/>
          <w:color w:val="000000"/>
          <w:sz w:val="32"/>
          <w:szCs w:val="32"/>
          <w:lang w:eastAsia="zh-CN"/>
        </w:rPr>
        <w:t>防止</w:t>
      </w:r>
      <w:r w:rsidRPr="00576098">
        <w:rPr>
          <w:rFonts w:ascii="仿宋_GB2312" w:hAnsi="仿宋" w:cs="仿宋" w:hint="eastAsia"/>
          <w:color w:val="000000"/>
          <w:sz w:val="32"/>
          <w:szCs w:val="32"/>
          <w:lang w:eastAsia="zh-CN"/>
        </w:rPr>
        <w:t>项目资金滞留</w:t>
      </w:r>
      <w:r w:rsidR="0096799F">
        <w:rPr>
          <w:rFonts w:ascii="仿宋_GB2312" w:hAnsi="仿宋" w:cs="仿宋" w:hint="eastAsia"/>
          <w:color w:val="000000"/>
          <w:sz w:val="32"/>
          <w:szCs w:val="32"/>
          <w:lang w:eastAsia="zh-CN"/>
        </w:rPr>
        <w:t>，</w:t>
      </w:r>
      <w:r w:rsidRPr="00576098">
        <w:rPr>
          <w:rFonts w:ascii="仿宋_GB2312" w:hAnsi="仿宋" w:cs="仿宋" w:hint="eastAsia"/>
          <w:color w:val="000000"/>
          <w:sz w:val="32"/>
          <w:szCs w:val="32"/>
          <w:lang w:eastAsia="zh-CN"/>
        </w:rPr>
        <w:t>定期跟踪项目资金支出进度，对于未及时支出的项目资金，督促其落实到位。</w:t>
      </w:r>
    </w:p>
    <w:p w:rsidR="001005F0" w:rsidRPr="00EA25EF" w:rsidRDefault="001005F0" w:rsidP="00430050">
      <w:pPr>
        <w:spacing w:before="156" w:after="156" w:line="520" w:lineRule="exact"/>
        <w:ind w:firstLineChars="200" w:firstLine="600"/>
        <w:jc w:val="both"/>
        <w:rPr>
          <w:rFonts w:ascii="黑体" w:eastAsia="黑体" w:hAnsi="黑体"/>
          <w:kern w:val="2"/>
          <w:sz w:val="30"/>
          <w:szCs w:val="30"/>
          <w:lang w:eastAsia="zh-CN"/>
        </w:rPr>
      </w:pPr>
      <w:r w:rsidRPr="00EA25EF">
        <w:rPr>
          <w:rFonts w:ascii="黑体" w:eastAsia="黑体" w:hAnsi="黑体" w:hint="eastAsia"/>
          <w:kern w:val="2"/>
          <w:sz w:val="30"/>
          <w:szCs w:val="30"/>
          <w:lang w:eastAsia="zh-CN"/>
        </w:rPr>
        <w:t>七、其他需要说明的问题</w:t>
      </w:r>
    </w:p>
    <w:p w:rsidR="001005F0" w:rsidRDefault="001005F0" w:rsidP="00430050">
      <w:pPr>
        <w:spacing w:before="156" w:after="156" w:line="520" w:lineRule="exact"/>
        <w:ind w:firstLineChars="200" w:firstLine="640"/>
        <w:jc w:val="both"/>
        <w:rPr>
          <w:rFonts w:ascii="仿宋_GB2312" w:hAnsi="仿宋" w:cs="仿宋"/>
          <w:color w:val="000000"/>
          <w:sz w:val="32"/>
          <w:szCs w:val="32"/>
          <w:lang w:eastAsia="zh-CN"/>
        </w:rPr>
      </w:pPr>
      <w:r>
        <w:rPr>
          <w:rFonts w:ascii="仿宋_GB2312" w:hAnsi="仿宋" w:cs="仿宋" w:hint="eastAsia"/>
          <w:color w:val="000000"/>
          <w:sz w:val="32"/>
          <w:szCs w:val="32"/>
          <w:lang w:eastAsia="zh-CN"/>
        </w:rPr>
        <w:t>无</w:t>
      </w:r>
    </w:p>
    <w:p w:rsidR="00871F4D" w:rsidRDefault="00871F4D" w:rsidP="00430050">
      <w:pPr>
        <w:spacing w:before="156" w:after="156" w:line="520" w:lineRule="exact"/>
        <w:ind w:firstLineChars="200" w:firstLine="640"/>
        <w:jc w:val="both"/>
        <w:rPr>
          <w:rFonts w:ascii="仿宋_GB2312" w:hAnsi="仿宋" w:cs="仿宋"/>
          <w:color w:val="000000"/>
          <w:sz w:val="32"/>
          <w:szCs w:val="32"/>
          <w:lang w:eastAsia="zh-CN"/>
        </w:rPr>
      </w:pPr>
    </w:p>
    <w:p w:rsidR="00871F4D" w:rsidRDefault="00871F4D" w:rsidP="00430050">
      <w:pPr>
        <w:spacing w:before="156" w:after="156" w:line="520" w:lineRule="exact"/>
        <w:ind w:firstLineChars="200" w:firstLine="640"/>
        <w:jc w:val="both"/>
        <w:rPr>
          <w:rFonts w:ascii="仿宋_GB2312" w:hAnsi="仿宋" w:cs="仿宋"/>
          <w:color w:val="000000"/>
          <w:sz w:val="32"/>
          <w:szCs w:val="32"/>
          <w:lang w:eastAsia="zh-CN"/>
        </w:rPr>
      </w:pPr>
    </w:p>
    <w:p w:rsidR="001005F0" w:rsidRDefault="00430050" w:rsidP="00430050">
      <w:pPr>
        <w:widowControl w:val="0"/>
        <w:wordWrap w:val="0"/>
        <w:adjustRightInd w:val="0"/>
        <w:snapToGrid w:val="0"/>
        <w:spacing w:before="156" w:after="156" w:line="520" w:lineRule="exact"/>
        <w:ind w:firstLineChars="200" w:firstLine="640"/>
        <w:jc w:val="right"/>
        <w:rPr>
          <w:rFonts w:ascii="仿宋_GB2312" w:hAnsi="仿宋" w:cs="仿宋"/>
          <w:color w:val="000000"/>
          <w:sz w:val="32"/>
          <w:szCs w:val="32"/>
          <w:lang w:eastAsia="zh-CN"/>
        </w:rPr>
      </w:pPr>
      <w:r>
        <w:rPr>
          <w:rFonts w:ascii="仿宋_GB2312" w:hAnsi="仿宋" w:cs="仿宋" w:hint="eastAsia"/>
          <w:color w:val="000000"/>
          <w:sz w:val="32"/>
          <w:szCs w:val="32"/>
          <w:lang w:eastAsia="zh-CN"/>
        </w:rPr>
        <w:t xml:space="preserve">      </w:t>
      </w:r>
      <w:r w:rsidR="001005F0">
        <w:rPr>
          <w:rFonts w:ascii="仿宋_GB2312" w:hAnsi="仿宋" w:cs="仿宋" w:hint="eastAsia"/>
          <w:color w:val="000000"/>
          <w:sz w:val="32"/>
          <w:szCs w:val="32"/>
          <w:lang w:eastAsia="zh-CN"/>
        </w:rPr>
        <w:t xml:space="preserve">南昌市总工会    </w:t>
      </w:r>
    </w:p>
    <w:p w:rsidR="00783571" w:rsidRDefault="001005F0" w:rsidP="00430050">
      <w:pPr>
        <w:widowControl w:val="0"/>
        <w:adjustRightInd w:val="0"/>
        <w:snapToGrid w:val="0"/>
        <w:spacing w:before="156" w:after="156" w:line="520" w:lineRule="exact"/>
        <w:ind w:firstLineChars="200" w:firstLine="640"/>
        <w:jc w:val="center"/>
      </w:pPr>
      <w:r>
        <w:rPr>
          <w:rFonts w:ascii="仿宋_GB2312" w:hAnsi="仿宋" w:cs="仿宋" w:hint="eastAsia"/>
          <w:color w:val="000000"/>
          <w:sz w:val="32"/>
          <w:szCs w:val="32"/>
          <w:lang w:eastAsia="zh-CN"/>
        </w:rPr>
        <w:t xml:space="preserve">                                2020年5月11日</w:t>
      </w:r>
    </w:p>
    <w:sectPr w:rsidR="00783571" w:rsidSect="0078357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788" w:rsidRDefault="004E3788" w:rsidP="00942B2F">
      <w:pPr>
        <w:spacing w:before="120" w:after="120" w:line="240" w:lineRule="auto"/>
      </w:pPr>
      <w:r>
        <w:separator/>
      </w:r>
    </w:p>
  </w:endnote>
  <w:endnote w:type="continuationSeparator" w:id="0">
    <w:p w:rsidR="004E3788" w:rsidRDefault="004E3788" w:rsidP="00942B2F">
      <w:pPr>
        <w:spacing w:before="120" w:after="12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71" w:rsidRDefault="00783571">
    <w:pPr>
      <w:pStyle w:val="a3"/>
      <w:spacing w:before="120"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71" w:rsidRDefault="00D42C3B">
    <w:pPr>
      <w:pStyle w:val="a3"/>
      <w:tabs>
        <w:tab w:val="clear" w:pos="4153"/>
        <w:tab w:val="clear" w:pos="8306"/>
        <w:tab w:val="center" w:pos="4215"/>
        <w:tab w:val="right" w:pos="8312"/>
      </w:tabs>
      <w:spacing w:before="120" w:after="120"/>
      <w:jc w:val="right"/>
      <w:rPr>
        <w:lang w:eastAsia="zh-CN"/>
      </w:rPr>
    </w:pPr>
    <w:r>
      <w:pict>
        <v:shapetype id="_x0000_t202" coordsize="21600,21600" o:spt="202" path="m,l,21600r21600,l21600,xe">
          <v:stroke joinstyle="miter"/>
          <v:path gradientshapeok="t" o:connecttype="rect"/>
        </v:shapetype>
        <v:shape id="_x0000_s1026" type="#_x0000_t202" style="position:absolute;left:0;text-align:left;margin-left:0;margin-top:0;width:4.6pt;height:44.95pt;z-index:251659264;mso-wrap-style:none;mso-position-horizontal:center;mso-position-horizontal-relative:margin" o:gfxdata="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VW+WtAAAAAC&#10;AQAADwAAAAAAAAABACAAAAAiAAAAZHJzL2Rvd25yZXYueG1sUEsBAhQAFAAAAAgAh07iQDpYzX2y&#10;AQAASAMAAA4AAAAAAAAAAQAgAAAAHwEAAGRycy9lMm9Eb2MueG1sUEsFBgAAAAAGAAYAWQEAAEMF&#10;AAAAAA==&#10;" filled="f" stroked="f">
          <v:textbox style="mso-fit-shape-to-text:t" inset="0,0,0,0">
            <w:txbxContent>
              <w:p w:rsidR="00783571" w:rsidRDefault="00D42C3B">
                <w:pPr>
                  <w:snapToGrid w:val="0"/>
                  <w:spacing w:before="120" w:after="120"/>
                  <w:rPr>
                    <w:sz w:val="18"/>
                    <w:lang w:eastAsia="zh-CN"/>
                  </w:rPr>
                </w:pPr>
                <w:r>
                  <w:rPr>
                    <w:rFonts w:hint="eastAsia"/>
                    <w:sz w:val="18"/>
                    <w:lang w:eastAsia="zh-CN"/>
                  </w:rPr>
                  <w:fldChar w:fldCharType="begin"/>
                </w:r>
                <w:r w:rsidR="00ED2D17">
                  <w:rPr>
                    <w:rFonts w:hint="eastAsia"/>
                    <w:sz w:val="18"/>
                    <w:lang w:eastAsia="zh-CN"/>
                  </w:rPr>
                  <w:instrText xml:space="preserve"> PAGE  \* MERGEFORMAT </w:instrText>
                </w:r>
                <w:r>
                  <w:rPr>
                    <w:rFonts w:hint="eastAsia"/>
                    <w:sz w:val="18"/>
                    <w:lang w:eastAsia="zh-CN"/>
                  </w:rPr>
                  <w:fldChar w:fldCharType="separate"/>
                </w:r>
                <w:r w:rsidR="00465C1B">
                  <w:rPr>
                    <w:noProof/>
                    <w:sz w:val="18"/>
                  </w:rPr>
                  <w:t>8</w:t>
                </w:r>
                <w:r>
                  <w:rPr>
                    <w:rFonts w:hint="eastAsia"/>
                    <w:sz w:val="18"/>
                    <w:lang w:eastAsia="zh-CN"/>
                  </w:rPr>
                  <w:fldChar w:fldCharType="end"/>
                </w:r>
              </w:p>
            </w:txbxContent>
          </v:textbox>
          <w10:wrap anchorx="margin"/>
        </v:shape>
      </w:pict>
    </w:r>
    <w:r>
      <w:pict>
        <v:shape id="_x0000_s2049" type="#_x0000_t202" style="position:absolute;left:0;text-align:left;margin-left:0;margin-top:0;width:9.05pt;height:37.65pt;z-index:251658240;mso-wrap-style:none;mso-position-horizontal:center;mso-position-horizontal-relative:margin" o:gfxdata="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bv78G0AAA&#10;AAMBAAAPAAAAAAAAAAEAIAAAACIAAABkcnMvZG93bnJldi54bWxQSwECFAAUAAAACACHTuJAa2oo&#10;LbQBAABJAwAADgAAAAAAAAABACAAAAAfAQAAZHJzL2Uyb0RvYy54bWxQSwUGAAAAAAYABgBZAQAA&#10;RQUAAAAA&#10;" filled="f" stroked="f">
          <v:textbox style="mso-fit-shape-to-text:t" inset="0,0,0,0">
            <w:txbxContent>
              <w:p w:rsidR="00783571" w:rsidRDefault="00783571">
                <w:pPr>
                  <w:spacing w:before="120" w:after="120"/>
                  <w:rPr>
                    <w:lang w:eastAsia="zh-CN"/>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71" w:rsidRDefault="00783571">
    <w:pPr>
      <w:pStyle w:val="a3"/>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788" w:rsidRDefault="004E3788" w:rsidP="00942B2F">
      <w:pPr>
        <w:spacing w:before="120" w:after="120" w:line="240" w:lineRule="auto"/>
      </w:pPr>
      <w:r>
        <w:separator/>
      </w:r>
    </w:p>
  </w:footnote>
  <w:footnote w:type="continuationSeparator" w:id="0">
    <w:p w:rsidR="004E3788" w:rsidRDefault="004E3788" w:rsidP="00942B2F">
      <w:pPr>
        <w:spacing w:before="120" w:after="12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71" w:rsidRDefault="00783571">
    <w:pPr>
      <w:pStyle w:val="a4"/>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71" w:rsidRDefault="00783571">
    <w:pPr>
      <w:pStyle w:val="a4"/>
      <w:pBdr>
        <w:bottom w:val="none" w:sz="0" w:space="0" w:color="auto"/>
      </w:pBdr>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71" w:rsidRDefault="00783571">
    <w:pPr>
      <w:pStyle w:val="a4"/>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90CEA9"/>
    <w:multiLevelType w:val="singleLevel"/>
    <w:tmpl w:val="F790CEA9"/>
    <w:lvl w:ilvl="0">
      <w:start w:val="1"/>
      <w:numFmt w:val="chineseCounting"/>
      <w:suff w:val="nothing"/>
      <w:lvlText w:val="（%1）"/>
      <w:lvlJc w:val="left"/>
      <w:rPr>
        <w:rFonts w:hint="eastAsia"/>
      </w:rPr>
    </w:lvl>
  </w:abstractNum>
  <w:abstractNum w:abstractNumId="1">
    <w:nsid w:val="11261970"/>
    <w:multiLevelType w:val="multilevel"/>
    <w:tmpl w:val="11261970"/>
    <w:lvl w:ilvl="0">
      <w:start w:val="3"/>
      <w:numFmt w:val="japaneseCounting"/>
      <w:lvlText w:val="%1、"/>
      <w:lvlJc w:val="left"/>
      <w:pPr>
        <w:ind w:left="1200" w:hanging="720"/>
      </w:pPr>
      <w:rPr>
        <w:rFonts w:ascii="黑体" w:eastAsia="黑体" w:hint="default"/>
        <w:b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3571"/>
    <w:rsid w:val="0003044C"/>
    <w:rsid w:val="000674EF"/>
    <w:rsid w:val="00082648"/>
    <w:rsid w:val="00087A39"/>
    <w:rsid w:val="001005F0"/>
    <w:rsid w:val="001D58BC"/>
    <w:rsid w:val="00236AF8"/>
    <w:rsid w:val="00273CCD"/>
    <w:rsid w:val="0027494B"/>
    <w:rsid w:val="002765F2"/>
    <w:rsid w:val="002832A1"/>
    <w:rsid w:val="00293DFE"/>
    <w:rsid w:val="002D657C"/>
    <w:rsid w:val="0031462E"/>
    <w:rsid w:val="00332FF0"/>
    <w:rsid w:val="00356308"/>
    <w:rsid w:val="003651FA"/>
    <w:rsid w:val="003F4E70"/>
    <w:rsid w:val="00430050"/>
    <w:rsid w:val="004424CD"/>
    <w:rsid w:val="00465C1B"/>
    <w:rsid w:val="004733B2"/>
    <w:rsid w:val="00477B9F"/>
    <w:rsid w:val="004A0693"/>
    <w:rsid w:val="004E3788"/>
    <w:rsid w:val="004F2190"/>
    <w:rsid w:val="0050157B"/>
    <w:rsid w:val="00555F82"/>
    <w:rsid w:val="005874CD"/>
    <w:rsid w:val="00596ED7"/>
    <w:rsid w:val="005B38A6"/>
    <w:rsid w:val="00614613"/>
    <w:rsid w:val="006842F6"/>
    <w:rsid w:val="006F77F2"/>
    <w:rsid w:val="0070099E"/>
    <w:rsid w:val="00741AF7"/>
    <w:rsid w:val="00783571"/>
    <w:rsid w:val="007A420F"/>
    <w:rsid w:val="007B7785"/>
    <w:rsid w:val="00821748"/>
    <w:rsid w:val="008338C3"/>
    <w:rsid w:val="00863905"/>
    <w:rsid w:val="00871F4D"/>
    <w:rsid w:val="009373E5"/>
    <w:rsid w:val="00942B2F"/>
    <w:rsid w:val="0096799F"/>
    <w:rsid w:val="00993D6A"/>
    <w:rsid w:val="009E0809"/>
    <w:rsid w:val="00A20271"/>
    <w:rsid w:val="00A9201B"/>
    <w:rsid w:val="00AA352C"/>
    <w:rsid w:val="00AA7886"/>
    <w:rsid w:val="00B921D3"/>
    <w:rsid w:val="00CE6A53"/>
    <w:rsid w:val="00D044A1"/>
    <w:rsid w:val="00D42C3B"/>
    <w:rsid w:val="00DB3886"/>
    <w:rsid w:val="00DC1B88"/>
    <w:rsid w:val="00E07D5D"/>
    <w:rsid w:val="00E21E86"/>
    <w:rsid w:val="00E24A16"/>
    <w:rsid w:val="00E77656"/>
    <w:rsid w:val="00ED2D17"/>
    <w:rsid w:val="00EE178E"/>
    <w:rsid w:val="00F02303"/>
    <w:rsid w:val="00F15621"/>
    <w:rsid w:val="5ED31D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3571"/>
    <w:pPr>
      <w:spacing w:beforeLines="50" w:afterLines="50" w:line="360" w:lineRule="auto"/>
    </w:pPr>
    <w:rPr>
      <w:rFonts w:ascii="Calibri" w:eastAsia="仿宋_GB2312" w:hAnsi="Calibri"/>
      <w:sz w:val="28"/>
      <w:szCs w:val="22"/>
      <w:lang w:eastAsia="en-US"/>
    </w:rPr>
  </w:style>
  <w:style w:type="paragraph" w:styleId="1">
    <w:name w:val="heading 1"/>
    <w:next w:val="a"/>
    <w:uiPriority w:val="9"/>
    <w:qFormat/>
    <w:rsid w:val="00783571"/>
    <w:pPr>
      <w:spacing w:beforeLines="50" w:afterLines="50" w:line="360" w:lineRule="auto"/>
      <w:contextualSpacing/>
      <w:outlineLvl w:val="0"/>
    </w:pPr>
    <w:rPr>
      <w:rFonts w:ascii="Cambria" w:hAnsi="Cambria"/>
      <w:b/>
      <w:bCs/>
      <w:sz w:val="28"/>
      <w:szCs w:val="28"/>
      <w:lang w:eastAsia="en-US"/>
    </w:rPr>
  </w:style>
  <w:style w:type="paragraph" w:styleId="2">
    <w:name w:val="heading 2"/>
    <w:next w:val="a"/>
    <w:uiPriority w:val="9"/>
    <w:qFormat/>
    <w:rsid w:val="00783571"/>
    <w:pPr>
      <w:spacing w:beforeLines="50" w:afterLines="50" w:line="360" w:lineRule="auto"/>
      <w:outlineLvl w:val="1"/>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unhideWhenUsed/>
    <w:rsid w:val="00783571"/>
    <w:pPr>
      <w:tabs>
        <w:tab w:val="center" w:pos="4153"/>
        <w:tab w:val="right" w:pos="8306"/>
      </w:tabs>
      <w:snapToGrid w:val="0"/>
      <w:spacing w:beforeLines="50" w:afterLines="50"/>
    </w:pPr>
    <w:rPr>
      <w:rFonts w:ascii="Calibri" w:hAnsi="Calibri"/>
      <w:sz w:val="18"/>
      <w:szCs w:val="18"/>
      <w:lang w:eastAsia="en-US"/>
    </w:rPr>
  </w:style>
  <w:style w:type="paragraph" w:styleId="a4">
    <w:name w:val="header"/>
    <w:unhideWhenUsed/>
    <w:rsid w:val="00783571"/>
    <w:pPr>
      <w:pBdr>
        <w:bottom w:val="single" w:sz="6" w:space="1" w:color="auto"/>
      </w:pBdr>
      <w:tabs>
        <w:tab w:val="center" w:pos="4153"/>
        <w:tab w:val="right" w:pos="8306"/>
      </w:tabs>
      <w:snapToGrid w:val="0"/>
      <w:spacing w:beforeLines="50" w:afterLines="50"/>
      <w:jc w:val="center"/>
    </w:pPr>
    <w:rPr>
      <w:rFonts w:ascii="Calibri" w:hAnsi="Calibri"/>
      <w:sz w:val="18"/>
      <w:szCs w:val="18"/>
      <w:lang w:eastAsia="en-US"/>
    </w:rPr>
  </w:style>
  <w:style w:type="paragraph" w:customStyle="1" w:styleId="10">
    <w:name w:val="标题1 闸北"/>
    <w:qFormat/>
    <w:rsid w:val="00783571"/>
    <w:pPr>
      <w:adjustRightInd w:val="0"/>
      <w:snapToGrid w:val="0"/>
      <w:spacing w:beforeLines="50" w:afterLines="50" w:line="360" w:lineRule="auto"/>
      <w:contextualSpacing/>
      <w:jc w:val="center"/>
      <w:outlineLvl w:val="0"/>
    </w:pPr>
    <w:rPr>
      <w:rFonts w:ascii="宋体" w:hAnsi="宋体"/>
      <w:b/>
      <w:color w:val="000000"/>
      <w:sz w:val="36"/>
      <w:szCs w:val="36"/>
      <w:lang w:eastAsia="en-US"/>
    </w:rPr>
  </w:style>
  <w:style w:type="paragraph" w:customStyle="1" w:styleId="20">
    <w:name w:val="标题2闸北"/>
    <w:link w:val="2Char"/>
    <w:qFormat/>
    <w:rsid w:val="00783571"/>
    <w:pPr>
      <w:spacing w:beforeLines="50" w:afterLines="50" w:line="360" w:lineRule="auto"/>
      <w:jc w:val="center"/>
      <w:outlineLvl w:val="0"/>
    </w:pPr>
    <w:rPr>
      <w:rFonts w:ascii="黑体" w:eastAsia="黑体" w:hAnsi="Cambria"/>
      <w:b/>
      <w:bCs/>
      <w:sz w:val="30"/>
      <w:szCs w:val="30"/>
      <w:lang w:eastAsia="en-US"/>
    </w:rPr>
  </w:style>
  <w:style w:type="character" w:customStyle="1" w:styleId="2Char">
    <w:name w:val="标题2闸北 Char"/>
    <w:link w:val="20"/>
    <w:rsid w:val="006842F6"/>
    <w:rPr>
      <w:rFonts w:ascii="黑体" w:eastAsia="黑体" w:hAnsi="Cambria"/>
      <w:b/>
      <w:bCs/>
      <w:sz w:val="30"/>
      <w:szCs w:val="3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7FB6C-994F-47D4-A8C7-3FD5A209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21</cp:revision>
  <cp:lastPrinted>2020-05-29T08:05:00Z</cp:lastPrinted>
  <dcterms:created xsi:type="dcterms:W3CDTF">2019-10-16T09:21:00Z</dcterms:created>
  <dcterms:modified xsi:type="dcterms:W3CDTF">2020-06-01T01:35:00Z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