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C60B1" w14:textId="77777777" w:rsidR="000B3C8F" w:rsidRDefault="00EF0945">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南昌市总工会网络信息宣教中心</w:t>
      </w:r>
    </w:p>
    <w:p w14:paraId="5906690D" w14:textId="77777777" w:rsidR="000B3C8F" w:rsidRDefault="00EF0945">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2021年预算编制说明</w:t>
      </w:r>
    </w:p>
    <w:p w14:paraId="65F8F036" w14:textId="77777777" w:rsidR="000B3C8F" w:rsidRDefault="000B3C8F">
      <w:pPr>
        <w:spacing w:line="400" w:lineRule="exact"/>
        <w:rPr>
          <w:b/>
          <w:sz w:val="44"/>
          <w:szCs w:val="44"/>
        </w:rPr>
      </w:pPr>
    </w:p>
    <w:p w14:paraId="1A243551" w14:textId="77777777" w:rsidR="000B3C8F" w:rsidRDefault="00EF0945">
      <w:pPr>
        <w:spacing w:line="520" w:lineRule="exact"/>
        <w:jc w:val="center"/>
        <w:rPr>
          <w:rFonts w:ascii="黑体" w:eastAsia="黑体"/>
          <w:sz w:val="32"/>
          <w:szCs w:val="32"/>
        </w:rPr>
      </w:pPr>
      <w:r>
        <w:rPr>
          <w:rFonts w:ascii="黑体" w:eastAsia="黑体" w:hint="eastAsia"/>
          <w:sz w:val="32"/>
          <w:szCs w:val="32"/>
        </w:rPr>
        <w:t>目  录</w:t>
      </w:r>
    </w:p>
    <w:p w14:paraId="7A1E14E7" w14:textId="77777777" w:rsidR="000B3C8F" w:rsidRDefault="000B3C8F">
      <w:pPr>
        <w:widowControl/>
        <w:spacing w:line="520" w:lineRule="exact"/>
        <w:ind w:firstLineChars="200" w:firstLine="544"/>
        <w:rPr>
          <w:rFonts w:ascii="仿宋_GB2312" w:eastAsia="仿宋_GB2312"/>
          <w:b/>
          <w:spacing w:val="-4"/>
          <w:kern w:val="28"/>
          <w:sz w:val="28"/>
          <w:szCs w:val="28"/>
        </w:rPr>
      </w:pPr>
    </w:p>
    <w:p w14:paraId="6F14CFC3" w14:textId="77777777" w:rsidR="000B3C8F" w:rsidRDefault="00EF0945">
      <w:pPr>
        <w:widowControl/>
        <w:spacing w:line="520" w:lineRule="exact"/>
        <w:ind w:firstLineChars="200" w:firstLine="544"/>
        <w:rPr>
          <w:rFonts w:ascii="仿宋_GB2312" w:eastAsia="仿宋_GB2312"/>
          <w:b/>
          <w:spacing w:val="-4"/>
          <w:kern w:val="28"/>
          <w:sz w:val="28"/>
          <w:szCs w:val="28"/>
        </w:rPr>
      </w:pPr>
      <w:r>
        <w:rPr>
          <w:rFonts w:ascii="仿宋_GB2312" w:eastAsia="仿宋_GB2312" w:hint="eastAsia"/>
          <w:b/>
          <w:spacing w:val="-4"/>
          <w:kern w:val="28"/>
          <w:sz w:val="28"/>
          <w:szCs w:val="28"/>
        </w:rPr>
        <w:t>第一部分  南昌市总工会网络信息宣教中心概况</w:t>
      </w:r>
    </w:p>
    <w:p w14:paraId="0C7350C6" w14:textId="0E6EF872"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一、单位主要职责</w:t>
      </w:r>
    </w:p>
    <w:p w14:paraId="3EEE62D1" w14:textId="2D47E137" w:rsidR="000B3C8F" w:rsidRDefault="00EF0945">
      <w:pPr>
        <w:widowControl/>
        <w:spacing w:line="520" w:lineRule="exact"/>
        <w:ind w:firstLineChars="200" w:firstLine="560"/>
        <w:rPr>
          <w:rFonts w:ascii="仿宋_GB2312" w:eastAsia="仿宋_GB2312" w:hAnsi="Calibri" w:cs="宋体"/>
          <w:kern w:val="0"/>
          <w:sz w:val="28"/>
          <w:szCs w:val="28"/>
        </w:rPr>
      </w:pPr>
      <w:r>
        <w:rPr>
          <w:rFonts w:ascii="仿宋_GB2312" w:eastAsia="仿宋_GB2312" w:hAnsi="Calibri" w:cs="宋体" w:hint="eastAsia"/>
          <w:kern w:val="0"/>
          <w:sz w:val="28"/>
          <w:szCs w:val="28"/>
        </w:rPr>
        <w:t>二、单位基本情况</w:t>
      </w:r>
    </w:p>
    <w:p w14:paraId="5A51D02E" w14:textId="77777777" w:rsidR="000B3C8F" w:rsidRDefault="00EF0945">
      <w:pPr>
        <w:widowControl/>
        <w:spacing w:line="520" w:lineRule="exact"/>
        <w:ind w:firstLineChars="200" w:firstLine="544"/>
        <w:rPr>
          <w:rFonts w:ascii="仿宋_GB2312" w:eastAsia="仿宋_GB2312"/>
          <w:b/>
          <w:spacing w:val="-4"/>
          <w:kern w:val="28"/>
          <w:sz w:val="28"/>
          <w:szCs w:val="28"/>
        </w:rPr>
      </w:pPr>
      <w:r>
        <w:rPr>
          <w:rFonts w:ascii="仿宋_GB2312" w:eastAsia="仿宋_GB2312" w:hAnsi="Calibri" w:cs="宋体" w:hint="eastAsia"/>
          <w:b/>
          <w:spacing w:val="-4"/>
          <w:kern w:val="28"/>
          <w:sz w:val="28"/>
          <w:szCs w:val="28"/>
        </w:rPr>
        <w:t xml:space="preserve">第二部分  </w:t>
      </w:r>
      <w:r>
        <w:rPr>
          <w:rFonts w:ascii="仿宋_GB2312" w:eastAsia="仿宋_GB2312" w:hint="eastAsia"/>
          <w:b/>
          <w:spacing w:val="-4"/>
          <w:kern w:val="28"/>
          <w:sz w:val="28"/>
          <w:szCs w:val="28"/>
        </w:rPr>
        <w:t>南昌市总工会网络信息宣教中心2021年预算情况说明</w:t>
      </w:r>
    </w:p>
    <w:p w14:paraId="0FAC4FE7" w14:textId="0CE6DAD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一、单位预算收支情况说明</w:t>
      </w:r>
    </w:p>
    <w:p w14:paraId="60820691"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Ansi="Calibri" w:cs="宋体" w:hint="eastAsia"/>
          <w:kern w:val="0"/>
          <w:sz w:val="28"/>
          <w:szCs w:val="28"/>
        </w:rPr>
        <w:t>二、</w:t>
      </w:r>
      <w:r>
        <w:rPr>
          <w:rFonts w:ascii="仿宋_GB2312" w:eastAsia="仿宋_GB2312" w:hint="eastAsia"/>
          <w:sz w:val="28"/>
          <w:szCs w:val="28"/>
        </w:rPr>
        <w:t>“三公”经费预算情况说明</w:t>
      </w:r>
    </w:p>
    <w:p w14:paraId="7742C49C" w14:textId="77777777" w:rsidR="000B3C8F" w:rsidRDefault="00EF0945">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 xml:space="preserve">第三部分  </w:t>
      </w:r>
      <w:r>
        <w:rPr>
          <w:rFonts w:ascii="仿宋_GB2312" w:eastAsia="仿宋_GB2312" w:hint="eastAsia"/>
          <w:b/>
          <w:spacing w:val="-4"/>
          <w:kern w:val="28"/>
          <w:sz w:val="28"/>
          <w:szCs w:val="28"/>
        </w:rPr>
        <w:t>南昌市总工会网络信息宣教中心2021</w:t>
      </w:r>
      <w:r>
        <w:rPr>
          <w:rFonts w:ascii="仿宋_GB2312" w:eastAsia="仿宋_GB2312" w:hint="eastAsia"/>
          <w:b/>
          <w:sz w:val="28"/>
          <w:szCs w:val="28"/>
        </w:rPr>
        <w:t>年预算表</w:t>
      </w:r>
    </w:p>
    <w:p w14:paraId="577D9001"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一、《收支预算总表》</w:t>
      </w:r>
    </w:p>
    <w:p w14:paraId="070A4F9B" w14:textId="5D0DBD5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二、《单位收入总表》</w:t>
      </w:r>
    </w:p>
    <w:p w14:paraId="319CAD99" w14:textId="055582E3"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三、《单位支出总表》</w:t>
      </w:r>
    </w:p>
    <w:p w14:paraId="62BC9A93"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四、《财政拨款收支总表》</w:t>
      </w:r>
    </w:p>
    <w:p w14:paraId="7882EAFE"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五、《一般公共预算支出表》</w:t>
      </w:r>
    </w:p>
    <w:p w14:paraId="517DFA33"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六、《一般公共预算基本支出表》</w:t>
      </w:r>
    </w:p>
    <w:p w14:paraId="68F44DF7"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七、《一般公共预算“三公”经费支出表》</w:t>
      </w:r>
    </w:p>
    <w:p w14:paraId="7F5FFBF5"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八、《政府性基金预算支出表》</w:t>
      </w:r>
    </w:p>
    <w:p w14:paraId="2051D02E" w14:textId="77777777"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九、《项目支出绩效目标表》</w:t>
      </w:r>
    </w:p>
    <w:p w14:paraId="7DAC3705" w14:textId="3AD4EC30" w:rsidR="000B3C8F" w:rsidRDefault="00EF0945">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十、《单位整体支出绩效目标表》</w:t>
      </w:r>
    </w:p>
    <w:p w14:paraId="52C7B181" w14:textId="77777777" w:rsidR="000B3C8F" w:rsidRDefault="00EF0945">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第四部分  名词解释</w:t>
      </w:r>
    </w:p>
    <w:p w14:paraId="51F170E9" w14:textId="77777777" w:rsidR="000B3C8F" w:rsidRDefault="000B3C8F">
      <w:pPr>
        <w:widowControl/>
        <w:spacing w:line="520" w:lineRule="exact"/>
        <w:ind w:firstLineChars="200" w:firstLine="560"/>
        <w:rPr>
          <w:rFonts w:ascii="仿宋_GB2312" w:eastAsia="仿宋_GB2312"/>
          <w:b/>
          <w:sz w:val="28"/>
          <w:szCs w:val="28"/>
        </w:rPr>
      </w:pPr>
    </w:p>
    <w:p w14:paraId="36858CB0" w14:textId="77777777" w:rsidR="000B3C8F" w:rsidRDefault="000B3C8F">
      <w:pPr>
        <w:widowControl/>
        <w:spacing w:line="520" w:lineRule="exact"/>
        <w:ind w:firstLineChars="200" w:firstLine="560"/>
        <w:rPr>
          <w:rFonts w:ascii="仿宋_GB2312" w:eastAsia="仿宋_GB2312"/>
          <w:b/>
          <w:sz w:val="28"/>
          <w:szCs w:val="28"/>
        </w:rPr>
      </w:pPr>
    </w:p>
    <w:p w14:paraId="3C7300F2" w14:textId="77777777" w:rsidR="000B3C8F" w:rsidRDefault="000B3C8F">
      <w:pPr>
        <w:widowControl/>
        <w:spacing w:line="520" w:lineRule="exact"/>
        <w:ind w:firstLineChars="200" w:firstLine="560"/>
        <w:rPr>
          <w:rFonts w:ascii="仿宋_GB2312" w:eastAsia="仿宋_GB2312"/>
          <w:b/>
          <w:sz w:val="28"/>
          <w:szCs w:val="28"/>
        </w:rPr>
      </w:pPr>
    </w:p>
    <w:p w14:paraId="22F828EB" w14:textId="77777777" w:rsidR="000B3C8F" w:rsidRDefault="000B3C8F">
      <w:pPr>
        <w:widowControl/>
        <w:spacing w:line="520" w:lineRule="exact"/>
        <w:ind w:firstLineChars="200" w:firstLine="560"/>
        <w:rPr>
          <w:rFonts w:ascii="仿宋_GB2312" w:eastAsia="仿宋_GB2312"/>
          <w:b/>
          <w:sz w:val="28"/>
          <w:szCs w:val="28"/>
        </w:rPr>
      </w:pPr>
    </w:p>
    <w:p w14:paraId="25469384" w14:textId="77777777" w:rsidR="000B3C8F" w:rsidRDefault="00EF0945">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第一部分  南昌市总工会网络信息宣教中心概况</w:t>
      </w:r>
    </w:p>
    <w:p w14:paraId="1F96081F" w14:textId="77777777" w:rsidR="000B3C8F" w:rsidRPr="007453DB" w:rsidRDefault="000B3C8F" w:rsidP="007453DB">
      <w:pPr>
        <w:spacing w:line="1000" w:lineRule="exact"/>
        <w:rPr>
          <w:rFonts w:ascii="仿宋_GB2312" w:eastAsia="仿宋_GB2312" w:hint="eastAsia"/>
          <w:b/>
          <w:sz w:val="28"/>
          <w:szCs w:val="28"/>
        </w:rPr>
      </w:pPr>
    </w:p>
    <w:p w14:paraId="59C24695" w14:textId="60821673" w:rsidR="000B3C8F" w:rsidRDefault="00EF0945">
      <w:pPr>
        <w:spacing w:line="540" w:lineRule="exact"/>
        <w:ind w:firstLineChars="200" w:firstLine="560"/>
        <w:rPr>
          <w:rFonts w:ascii="黑体" w:eastAsia="黑体"/>
          <w:sz w:val="28"/>
          <w:szCs w:val="28"/>
        </w:rPr>
      </w:pPr>
      <w:r>
        <w:rPr>
          <w:rFonts w:ascii="黑体" w:eastAsia="黑体" w:hint="eastAsia"/>
          <w:sz w:val="28"/>
          <w:szCs w:val="28"/>
        </w:rPr>
        <w:t>一、单位主要职责</w:t>
      </w:r>
    </w:p>
    <w:p w14:paraId="0D1A9A3F" w14:textId="77777777" w:rsidR="000B3C8F" w:rsidRDefault="00EF0945">
      <w:pPr>
        <w:spacing w:line="540" w:lineRule="exact"/>
        <w:ind w:firstLineChars="200" w:firstLine="600"/>
        <w:rPr>
          <w:rFonts w:ascii="仿宋_GB2312" w:eastAsia="仿宋_GB2312"/>
          <w:sz w:val="30"/>
          <w:szCs w:val="30"/>
        </w:rPr>
      </w:pPr>
      <w:r>
        <w:rPr>
          <w:rFonts w:ascii="仿宋_GB2312" w:eastAsia="仿宋_GB2312" w:hint="eastAsia"/>
          <w:sz w:val="30"/>
          <w:szCs w:val="30"/>
        </w:rPr>
        <w:t>南昌市总工会网络信息宣教中心主要职责是：</w:t>
      </w:r>
    </w:p>
    <w:p w14:paraId="509C2DBD"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负责做好工会宣传教育和网上工会的具体工作；负责网上职工之家建设；负责工会网络舆情监测和</w:t>
      </w:r>
      <w:proofErr w:type="gramStart"/>
      <w:r>
        <w:rPr>
          <w:rFonts w:ascii="仿宋_GB2312" w:eastAsia="仿宋_GB2312" w:hint="eastAsia"/>
          <w:sz w:val="28"/>
          <w:szCs w:val="28"/>
        </w:rPr>
        <w:t>研判</w:t>
      </w:r>
      <w:proofErr w:type="gramEnd"/>
      <w:r>
        <w:rPr>
          <w:rFonts w:ascii="仿宋_GB2312" w:eastAsia="仿宋_GB2312" w:hint="eastAsia"/>
          <w:sz w:val="28"/>
          <w:szCs w:val="28"/>
        </w:rPr>
        <w:t>，做好风险防控和舆论引导工作。</w:t>
      </w:r>
    </w:p>
    <w:p w14:paraId="1293971C" w14:textId="28015585" w:rsidR="000B3C8F" w:rsidRDefault="00EF0945">
      <w:pPr>
        <w:spacing w:line="540" w:lineRule="exact"/>
        <w:ind w:firstLineChars="200" w:firstLine="560"/>
        <w:rPr>
          <w:rFonts w:ascii="黑体" w:eastAsia="黑体"/>
          <w:sz w:val="28"/>
          <w:szCs w:val="28"/>
        </w:rPr>
      </w:pPr>
      <w:r>
        <w:rPr>
          <w:rFonts w:ascii="黑体" w:eastAsia="黑体" w:hint="eastAsia"/>
          <w:sz w:val="28"/>
          <w:szCs w:val="28"/>
        </w:rPr>
        <w:t>二、单位2021年主要工作任务</w:t>
      </w:r>
    </w:p>
    <w:p w14:paraId="4318D2C8"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1.做</w:t>
      </w:r>
      <w:proofErr w:type="gramStart"/>
      <w:r>
        <w:rPr>
          <w:rFonts w:ascii="仿宋_GB2312" w:eastAsia="仿宋_GB2312" w:hint="eastAsia"/>
          <w:sz w:val="28"/>
          <w:szCs w:val="28"/>
        </w:rPr>
        <w:t>实职工</w:t>
      </w:r>
      <w:proofErr w:type="gramEnd"/>
      <w:r>
        <w:rPr>
          <w:rFonts w:ascii="仿宋_GB2312" w:eastAsia="仿宋_GB2312" w:hint="eastAsia"/>
          <w:sz w:val="28"/>
          <w:szCs w:val="28"/>
        </w:rPr>
        <w:t>普惠，针对现有问题</w:t>
      </w:r>
      <w:proofErr w:type="gramStart"/>
      <w:r>
        <w:rPr>
          <w:rFonts w:ascii="仿宋_GB2312" w:eastAsia="仿宋_GB2312" w:hint="eastAsia"/>
          <w:sz w:val="28"/>
          <w:szCs w:val="28"/>
        </w:rPr>
        <w:t>对洪工惠</w:t>
      </w:r>
      <w:proofErr w:type="gramEnd"/>
      <w:r>
        <w:rPr>
          <w:rFonts w:ascii="仿宋_GB2312" w:eastAsia="仿宋_GB2312" w:hint="eastAsia"/>
          <w:sz w:val="28"/>
          <w:szCs w:val="28"/>
        </w:rPr>
        <w:t>平台进行升级改造；</w:t>
      </w:r>
    </w:p>
    <w:p w14:paraId="2A5B12AE"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2.为扩大南昌市总工会的影响力，确保南昌工会</w:t>
      </w:r>
      <w:proofErr w:type="gramStart"/>
      <w:r>
        <w:rPr>
          <w:rFonts w:ascii="仿宋_GB2312" w:eastAsia="仿宋_GB2312" w:hint="eastAsia"/>
          <w:sz w:val="28"/>
          <w:szCs w:val="28"/>
        </w:rPr>
        <w:t>融媒体</w:t>
      </w:r>
      <w:proofErr w:type="gramEnd"/>
      <w:r>
        <w:rPr>
          <w:rFonts w:ascii="仿宋_GB2312" w:eastAsia="仿宋_GB2312" w:hint="eastAsia"/>
          <w:sz w:val="28"/>
          <w:szCs w:val="28"/>
        </w:rPr>
        <w:t>建设走在全省工会前列，拟在2021年筹备开通南昌市总工会抖音短视频政务号；</w:t>
      </w:r>
    </w:p>
    <w:p w14:paraId="02E876C1"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3.围绕市总重点工作，开展一系列线上活动，积极做好建党100周年系列活动；</w:t>
      </w:r>
    </w:p>
    <w:p w14:paraId="2B207FEA"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4.开展第八届网络安全周“个人信息保护日”主题宣传活动；</w:t>
      </w:r>
    </w:p>
    <w:p w14:paraId="18D7F786"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5.开展“网聚职工正能量 争做中国好网民”主题活动。</w:t>
      </w:r>
    </w:p>
    <w:p w14:paraId="303F8D0C" w14:textId="1F1CE762" w:rsidR="000B3C8F" w:rsidRDefault="00EF0945">
      <w:pPr>
        <w:spacing w:line="540" w:lineRule="exact"/>
        <w:ind w:firstLineChars="200" w:firstLine="560"/>
        <w:rPr>
          <w:rFonts w:ascii="黑体" w:eastAsia="黑体"/>
          <w:sz w:val="28"/>
          <w:szCs w:val="28"/>
        </w:rPr>
      </w:pPr>
      <w:r>
        <w:rPr>
          <w:rFonts w:ascii="黑体" w:eastAsia="黑体" w:hint="eastAsia"/>
          <w:sz w:val="28"/>
          <w:szCs w:val="28"/>
        </w:rPr>
        <w:t>三、单位基本情况</w:t>
      </w:r>
    </w:p>
    <w:p w14:paraId="1112D623" w14:textId="1C705246"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南昌市总工会网络信息宣教中心共有预算单位1个，属全额拨款事业单位，编制人数12人，全部补助事业编制12人；实有人数3人，其中：在职人数3人。</w:t>
      </w:r>
    </w:p>
    <w:p w14:paraId="1C10F942" w14:textId="52372ACC" w:rsidR="00EF0945" w:rsidRDefault="00EF0945">
      <w:pPr>
        <w:spacing w:line="540" w:lineRule="exact"/>
        <w:ind w:firstLineChars="200" w:firstLine="560"/>
        <w:rPr>
          <w:rFonts w:ascii="仿宋_GB2312" w:eastAsia="仿宋_GB2312"/>
          <w:sz w:val="28"/>
          <w:szCs w:val="28"/>
        </w:rPr>
      </w:pPr>
    </w:p>
    <w:p w14:paraId="2971BB70" w14:textId="0B307DAD" w:rsidR="00EF0945" w:rsidRDefault="00EF0945">
      <w:pPr>
        <w:spacing w:line="540" w:lineRule="exact"/>
        <w:ind w:firstLineChars="200" w:firstLine="560"/>
        <w:rPr>
          <w:rFonts w:ascii="仿宋_GB2312" w:eastAsia="仿宋_GB2312"/>
          <w:sz w:val="28"/>
          <w:szCs w:val="28"/>
        </w:rPr>
      </w:pPr>
    </w:p>
    <w:p w14:paraId="5E51FBFC" w14:textId="0A3CDDD9" w:rsidR="00EF0945" w:rsidRDefault="00EF0945">
      <w:pPr>
        <w:spacing w:line="540" w:lineRule="exact"/>
        <w:ind w:firstLineChars="200" w:firstLine="560"/>
        <w:rPr>
          <w:rFonts w:ascii="仿宋_GB2312" w:eastAsia="仿宋_GB2312"/>
          <w:sz w:val="28"/>
          <w:szCs w:val="28"/>
        </w:rPr>
      </w:pPr>
    </w:p>
    <w:p w14:paraId="5C178581" w14:textId="77777777" w:rsidR="00EF0945" w:rsidRDefault="00EF0945">
      <w:pPr>
        <w:spacing w:line="540" w:lineRule="exact"/>
        <w:ind w:firstLineChars="200" w:firstLine="560"/>
        <w:rPr>
          <w:rFonts w:ascii="仿宋_GB2312" w:eastAsia="仿宋_GB2312"/>
          <w:sz w:val="28"/>
          <w:szCs w:val="28"/>
        </w:rPr>
      </w:pPr>
    </w:p>
    <w:p w14:paraId="1AADA8DA" w14:textId="77777777" w:rsidR="000B3C8F" w:rsidRDefault="00EF0945">
      <w:pPr>
        <w:spacing w:line="540" w:lineRule="exact"/>
        <w:jc w:val="center"/>
        <w:rPr>
          <w:rFonts w:ascii="方正小标宋简体" w:eastAsia="方正小标宋简体"/>
          <w:sz w:val="28"/>
          <w:szCs w:val="28"/>
        </w:rPr>
      </w:pPr>
      <w:r>
        <w:rPr>
          <w:rFonts w:ascii="方正小标宋简体" w:eastAsia="方正小标宋简体" w:hint="eastAsia"/>
          <w:sz w:val="28"/>
          <w:szCs w:val="28"/>
        </w:rPr>
        <w:lastRenderedPageBreak/>
        <w:t>第二部分  南昌市总工会网络信息宣教中心2021年预算情况说明</w:t>
      </w:r>
    </w:p>
    <w:p w14:paraId="13336626" w14:textId="77777777" w:rsidR="000B3C8F" w:rsidRDefault="000B3C8F">
      <w:pPr>
        <w:spacing w:line="540" w:lineRule="exact"/>
        <w:rPr>
          <w:rFonts w:ascii="仿宋_GB2312" w:eastAsia="仿宋_GB2312"/>
          <w:sz w:val="28"/>
          <w:szCs w:val="28"/>
        </w:rPr>
      </w:pPr>
    </w:p>
    <w:p w14:paraId="35E28710" w14:textId="25C83AB6" w:rsidR="000B3C8F" w:rsidRDefault="00EF0945">
      <w:pPr>
        <w:spacing w:line="540" w:lineRule="exact"/>
        <w:ind w:firstLineChars="200" w:firstLine="560"/>
        <w:rPr>
          <w:rFonts w:ascii="黑体" w:eastAsia="黑体"/>
          <w:sz w:val="28"/>
          <w:szCs w:val="28"/>
        </w:rPr>
      </w:pPr>
      <w:r>
        <w:rPr>
          <w:rFonts w:ascii="黑体" w:eastAsia="黑体" w:hint="eastAsia"/>
          <w:sz w:val="28"/>
          <w:szCs w:val="28"/>
        </w:rPr>
        <w:t>一、单位预算收支情况说明</w:t>
      </w:r>
    </w:p>
    <w:p w14:paraId="4E6440AF"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（一）</w:t>
      </w:r>
      <w:r>
        <w:rPr>
          <w:rFonts w:ascii="仿宋_GB2312" w:eastAsia="仿宋_GB2312" w:hint="eastAsia"/>
          <w:sz w:val="28"/>
          <w:szCs w:val="28"/>
        </w:rPr>
        <w:t>收入预算情况</w:t>
      </w:r>
    </w:p>
    <w:p w14:paraId="77126B8A"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2021年南昌市总工会网络信息宣教中心收入预算总额为72.75万元，比上年增加9.05万元，增长14.2%。其中：财政拨款收入68.91万元；。上年结转3.84万元。</w:t>
      </w:r>
    </w:p>
    <w:p w14:paraId="18B4718A"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（二）</w:t>
      </w:r>
      <w:r>
        <w:rPr>
          <w:rFonts w:ascii="仿宋_GB2312" w:eastAsia="仿宋_GB2312" w:hint="eastAsia"/>
          <w:sz w:val="28"/>
          <w:szCs w:val="28"/>
        </w:rPr>
        <w:t>支出预算情况</w:t>
      </w:r>
    </w:p>
    <w:p w14:paraId="5D747DE4"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2021年南昌市总工会网络信息宣教中心支出预算总额为72.75万元，比上年增加9.05万元，增长14.2%。</w:t>
      </w:r>
    </w:p>
    <w:p w14:paraId="590E8DF6"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其中：按支出项目类别划分：基本支出72.75万元，占支出预算总额的100%，包括工资福利支出72.04万元、日常公用支出0万元、对个人和家庭的补助0.71万元。</w:t>
      </w:r>
    </w:p>
    <w:p w14:paraId="1E68F30E" w14:textId="77777777" w:rsidR="000B3C8F" w:rsidRDefault="00EF0945">
      <w:pPr>
        <w:spacing w:line="560" w:lineRule="exact"/>
        <w:ind w:firstLineChars="200" w:firstLine="560"/>
        <w:rPr>
          <w:rFonts w:ascii="仿宋_GB2312" w:eastAsia="仿宋_GB2312"/>
          <w:sz w:val="28"/>
          <w:szCs w:val="28"/>
        </w:rPr>
      </w:pPr>
      <w:r>
        <w:rPr>
          <w:rFonts w:ascii="仿宋_GB2312" w:eastAsia="仿宋_GB2312" w:hint="eastAsia"/>
          <w:sz w:val="28"/>
          <w:szCs w:val="28"/>
        </w:rPr>
        <w:t>按支出功能科目划分：一般公共服务61.1万元；占支出预算总额的84%，社会保障和就业支出6.72万元，占支出预算总额9.2%，住房保障支出4.93万元，占支出预算总额6.8%。</w:t>
      </w:r>
    </w:p>
    <w:p w14:paraId="3B412E03"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按支出经济分类划分：基本支出72.75万元，其中：工资福利支出72.04万元，占支出预算总额的99%；商品和服务支出0万元，占支出预算总额的0%；对个人和家庭的补助0.71万元，占支出预算总额的1%。</w:t>
      </w:r>
    </w:p>
    <w:p w14:paraId="4E8EFF55"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（三）</w:t>
      </w:r>
      <w:r>
        <w:rPr>
          <w:rFonts w:ascii="仿宋_GB2312" w:eastAsia="仿宋_GB2312" w:hint="eastAsia"/>
          <w:sz w:val="28"/>
          <w:szCs w:val="28"/>
        </w:rPr>
        <w:t>财政拨款支出情况</w:t>
      </w:r>
    </w:p>
    <w:p w14:paraId="5EE63C57" w14:textId="77777777" w:rsidR="000B3C8F" w:rsidRDefault="00EF0945">
      <w:pPr>
        <w:tabs>
          <w:tab w:val="left" w:pos="540"/>
        </w:tabs>
        <w:spacing w:line="560" w:lineRule="exact"/>
        <w:ind w:firstLineChars="250" w:firstLine="700"/>
        <w:rPr>
          <w:rFonts w:ascii="仿宋_GB2312" w:eastAsia="仿宋_GB2312"/>
          <w:sz w:val="28"/>
          <w:szCs w:val="28"/>
        </w:rPr>
      </w:pPr>
      <w:r>
        <w:rPr>
          <w:rFonts w:ascii="仿宋_GB2312" w:eastAsia="仿宋_GB2312" w:hint="eastAsia"/>
          <w:sz w:val="28"/>
          <w:szCs w:val="28"/>
        </w:rPr>
        <w:t>2021年南昌市总工会财政拨款支出预算72.75万元，较上年增加9.05万元，增长14.2%。具体支出情况是：其他群众团体事务支出61.1万元，占财政拨款支出的84%，社会保障和就业支出6.72万元,占财政拨款支出的9.2%，住房公积金4.93万元，占财政拨款</w:t>
      </w:r>
      <w:r>
        <w:rPr>
          <w:rFonts w:ascii="仿宋_GB2312" w:eastAsia="仿宋_GB2312" w:hint="eastAsia"/>
          <w:sz w:val="28"/>
          <w:szCs w:val="28"/>
        </w:rPr>
        <w:lastRenderedPageBreak/>
        <w:t>支出的4.9%，占财政拨款支出的6.8%。</w:t>
      </w:r>
    </w:p>
    <w:p w14:paraId="41A5B4FD"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（四）</w:t>
      </w:r>
      <w:r>
        <w:rPr>
          <w:rFonts w:ascii="仿宋_GB2312" w:eastAsia="仿宋_GB2312" w:hint="eastAsia"/>
          <w:sz w:val="28"/>
          <w:szCs w:val="28"/>
        </w:rPr>
        <w:t>政府性基金情况</w:t>
      </w:r>
    </w:p>
    <w:p w14:paraId="0D1D3085" w14:textId="3F314F86"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本单位没有政府性基金预算（单位不征收或使用政府性基金的则用此句说明）。</w:t>
      </w:r>
    </w:p>
    <w:p w14:paraId="33DB134B"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（五）</w:t>
      </w:r>
      <w:bookmarkStart w:id="0" w:name="OLE_LINK4"/>
      <w:r>
        <w:rPr>
          <w:rFonts w:ascii="仿宋_GB2312" w:eastAsia="仿宋_GB2312" w:hint="eastAsia"/>
          <w:sz w:val="28"/>
          <w:szCs w:val="28"/>
        </w:rPr>
        <w:t>机关运行经费</w:t>
      </w:r>
      <w:bookmarkEnd w:id="0"/>
      <w:r>
        <w:rPr>
          <w:rFonts w:ascii="仿宋_GB2312" w:eastAsia="仿宋_GB2312" w:hint="eastAsia"/>
          <w:sz w:val="28"/>
          <w:szCs w:val="28"/>
        </w:rPr>
        <w:t>等重要情况说明</w:t>
      </w:r>
    </w:p>
    <w:p w14:paraId="767FE7D4" w14:textId="4EC8C4BF" w:rsidR="000B3C8F" w:rsidRDefault="00EF0945">
      <w:pPr>
        <w:spacing w:line="540" w:lineRule="exact"/>
        <w:ind w:firstLineChars="200" w:firstLine="560"/>
        <w:rPr>
          <w:rFonts w:ascii="仿宋_GB2312" w:eastAsia="仿宋_GB2312" w:hAnsi="宋体"/>
          <w:b/>
          <w:color w:val="FF0000"/>
          <w:sz w:val="28"/>
          <w:szCs w:val="28"/>
        </w:rPr>
      </w:pPr>
      <w:r>
        <w:rPr>
          <w:rFonts w:ascii="仿宋_GB2312" w:eastAsia="仿宋_GB2312" w:hint="eastAsia"/>
          <w:sz w:val="28"/>
          <w:szCs w:val="28"/>
        </w:rPr>
        <w:t>2021年本单位机关运行经费为0万元。</w:t>
      </w:r>
    </w:p>
    <w:p w14:paraId="23EDAA13" w14:textId="77777777" w:rsidR="000B3C8F" w:rsidRDefault="00EF0945">
      <w:pPr>
        <w:spacing w:line="540" w:lineRule="exact"/>
        <w:ind w:firstLineChars="200" w:firstLine="560"/>
        <w:rPr>
          <w:rFonts w:ascii="仿宋_GB2312" w:eastAsia="仿宋_GB2312"/>
          <w:b/>
          <w:sz w:val="28"/>
          <w:szCs w:val="28"/>
        </w:rPr>
      </w:pPr>
      <w:r>
        <w:rPr>
          <w:rFonts w:ascii="楷体_GB2312" w:eastAsia="楷体_GB2312" w:hint="eastAsia"/>
          <w:b/>
          <w:sz w:val="28"/>
          <w:szCs w:val="28"/>
        </w:rPr>
        <w:t>（六）</w:t>
      </w:r>
      <w:r>
        <w:rPr>
          <w:rFonts w:ascii="仿宋_GB2312" w:eastAsia="仿宋_GB2312" w:hint="eastAsia"/>
          <w:sz w:val="28"/>
          <w:szCs w:val="28"/>
        </w:rPr>
        <w:t>政府采购情况说明</w:t>
      </w:r>
    </w:p>
    <w:p w14:paraId="6FA270B1" w14:textId="77777777" w:rsidR="000B3C8F" w:rsidRDefault="00EF0945">
      <w:pPr>
        <w:spacing w:line="540" w:lineRule="exact"/>
        <w:ind w:firstLineChars="200" w:firstLine="560"/>
        <w:rPr>
          <w:rFonts w:ascii="仿宋_GB2312" w:eastAsia="仿宋_GB2312"/>
          <w:b/>
          <w:sz w:val="28"/>
          <w:szCs w:val="28"/>
        </w:rPr>
      </w:pPr>
      <w:r>
        <w:rPr>
          <w:rFonts w:ascii="仿宋_GB2312" w:eastAsia="仿宋_GB2312" w:hint="eastAsia"/>
          <w:sz w:val="28"/>
          <w:szCs w:val="28"/>
        </w:rPr>
        <w:t>2021年我单位各单位政府采购预算共安排0万元。其中，货物预算0万元，工程预算0万元，服务预算0万元。</w:t>
      </w:r>
    </w:p>
    <w:p w14:paraId="45CA35AE"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（注：三类采购预算可以根据预算编制软件中“政府采购表”中“采购目录”中的具体产品来分类取数。分别为货物采购、工程采购、服务采购）</w:t>
      </w:r>
    </w:p>
    <w:p w14:paraId="797A25F4" w14:textId="77777777" w:rsidR="000B3C8F" w:rsidRDefault="00EF0945">
      <w:pPr>
        <w:widowControl/>
        <w:spacing w:line="540" w:lineRule="exact"/>
        <w:ind w:firstLineChars="200" w:firstLine="560"/>
        <w:jc w:val="left"/>
        <w:rPr>
          <w:rFonts w:ascii="仿宋_GB2312" w:eastAsia="仿宋_GB2312"/>
          <w:b/>
          <w:sz w:val="28"/>
          <w:szCs w:val="28"/>
        </w:rPr>
      </w:pPr>
      <w:r>
        <w:rPr>
          <w:rFonts w:ascii="楷体_GB2312" w:eastAsia="楷体_GB2312" w:hint="eastAsia"/>
          <w:b/>
          <w:sz w:val="28"/>
          <w:szCs w:val="28"/>
        </w:rPr>
        <w:t>（七）</w:t>
      </w:r>
      <w:r>
        <w:rPr>
          <w:rFonts w:ascii="仿宋_GB2312" w:eastAsia="仿宋_GB2312" w:hint="eastAsia"/>
          <w:sz w:val="28"/>
          <w:szCs w:val="28"/>
        </w:rPr>
        <w:t>国有资产占有使用情况</w:t>
      </w:r>
    </w:p>
    <w:p w14:paraId="5E0F085C" w14:textId="73F07F07" w:rsidR="000B3C8F" w:rsidRDefault="00EF0945">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2021年单位预算安排购置车辆0辆，安排购置单位价值200万元以上大型设备具体为：0设备0万元。</w:t>
      </w:r>
    </w:p>
    <w:p w14:paraId="01C0A20B" w14:textId="77777777" w:rsidR="000B3C8F" w:rsidRDefault="00EF0945">
      <w:pPr>
        <w:widowControl/>
        <w:spacing w:line="540" w:lineRule="exact"/>
        <w:ind w:firstLineChars="200" w:firstLine="56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（八）</w:t>
      </w:r>
      <w:r>
        <w:rPr>
          <w:rFonts w:ascii="仿宋_GB2312" w:eastAsia="仿宋_GB2312" w:hAnsi="仿宋_GB2312" w:cs="仿宋_GB2312" w:hint="eastAsia"/>
          <w:sz w:val="28"/>
          <w:szCs w:val="28"/>
        </w:rPr>
        <w:t>预算绩效情况</w:t>
      </w:r>
    </w:p>
    <w:p w14:paraId="561533B2" w14:textId="5C717AD2" w:rsidR="000B3C8F" w:rsidRDefault="00EF0945">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2021年本单位</w:t>
      </w:r>
      <w:proofErr w:type="gramStart"/>
      <w:r>
        <w:rPr>
          <w:rFonts w:ascii="仿宋_GB2312" w:eastAsia="仿宋_GB2312" w:hAnsi="仿宋_GB2312" w:cs="仿宋_GB2312" w:hint="eastAsia"/>
          <w:sz w:val="28"/>
          <w:szCs w:val="28"/>
        </w:rPr>
        <w:t>一级项目</w:t>
      </w:r>
      <w:proofErr w:type="gramEnd"/>
      <w:r>
        <w:rPr>
          <w:rFonts w:ascii="仿宋_GB2312" w:eastAsia="仿宋_GB2312" w:hAnsi="仿宋_GB2312" w:cs="仿宋_GB2312" w:hint="eastAsia"/>
          <w:sz w:val="28"/>
          <w:szCs w:val="28"/>
        </w:rPr>
        <w:t>0个。</w:t>
      </w:r>
    </w:p>
    <w:p w14:paraId="066D1A3F" w14:textId="77777777" w:rsidR="000B3C8F" w:rsidRDefault="00EF0945">
      <w:pPr>
        <w:widowControl/>
        <w:spacing w:line="540" w:lineRule="exact"/>
        <w:ind w:firstLineChars="200" w:firstLine="560"/>
        <w:jc w:val="left"/>
        <w:rPr>
          <w:rFonts w:ascii="黑体" w:eastAsia="黑体"/>
          <w:sz w:val="28"/>
          <w:szCs w:val="28"/>
        </w:rPr>
      </w:pPr>
      <w:r>
        <w:rPr>
          <w:rFonts w:ascii="黑体" w:eastAsia="黑体" w:hint="eastAsia"/>
          <w:sz w:val="28"/>
          <w:szCs w:val="28"/>
        </w:rPr>
        <w:t>二、“三公”经费预算情况说明</w:t>
      </w:r>
    </w:p>
    <w:p w14:paraId="2294A08E" w14:textId="73063AB0" w:rsidR="000B3C8F" w:rsidRDefault="00EF0945">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2021年本单位“三公”经费年初预算安排0万元。其中:</w:t>
      </w:r>
    </w:p>
    <w:p w14:paraId="3AE02DDF" w14:textId="0D697E22"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1．因公出国（境）经费0万元，比上年增加/减少0万元。</w:t>
      </w:r>
    </w:p>
    <w:p w14:paraId="454C8606" w14:textId="231890C8"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2．公务接待费0万元，比上年增加/减少0万元。</w:t>
      </w:r>
    </w:p>
    <w:p w14:paraId="23BE6EFF" w14:textId="711AC5DB"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3．公务用车购置及运行维护费0万元，比上年增加/减少0万元。</w:t>
      </w:r>
    </w:p>
    <w:p w14:paraId="2B2551E8" w14:textId="51C3ED26" w:rsidR="00EF0945" w:rsidRDefault="00EF0945">
      <w:pPr>
        <w:spacing w:line="540" w:lineRule="exact"/>
        <w:ind w:firstLineChars="200" w:firstLine="560"/>
        <w:rPr>
          <w:rFonts w:ascii="仿宋_GB2312" w:eastAsia="仿宋_GB2312"/>
          <w:sz w:val="28"/>
          <w:szCs w:val="28"/>
        </w:rPr>
      </w:pPr>
    </w:p>
    <w:p w14:paraId="646DA9A9" w14:textId="77777777" w:rsidR="00EF0945" w:rsidRDefault="00EF0945">
      <w:pPr>
        <w:spacing w:line="540" w:lineRule="exact"/>
        <w:ind w:firstLineChars="200" w:firstLine="560"/>
        <w:rPr>
          <w:rFonts w:ascii="仿宋_GB2312" w:eastAsia="仿宋_GB2312"/>
          <w:sz w:val="28"/>
          <w:szCs w:val="28"/>
        </w:rPr>
      </w:pPr>
    </w:p>
    <w:p w14:paraId="5BB4E5CE" w14:textId="77777777" w:rsidR="000B3C8F" w:rsidRDefault="00EF0945">
      <w:pPr>
        <w:spacing w:line="540" w:lineRule="exact"/>
        <w:jc w:val="center"/>
        <w:rPr>
          <w:rFonts w:ascii="方正小标宋简体" w:eastAsia="方正小标宋简体"/>
          <w:sz w:val="28"/>
          <w:szCs w:val="28"/>
        </w:rPr>
      </w:pPr>
      <w:r>
        <w:rPr>
          <w:rFonts w:ascii="方正小标宋简体" w:eastAsia="方正小标宋简体" w:hint="eastAsia"/>
          <w:sz w:val="28"/>
          <w:szCs w:val="28"/>
        </w:rPr>
        <w:lastRenderedPageBreak/>
        <w:t>第三部分  南昌市总工会网络信息宣教中心2021年预算表</w:t>
      </w:r>
    </w:p>
    <w:p w14:paraId="45E10061" w14:textId="77777777" w:rsidR="000B3C8F" w:rsidRDefault="000B3C8F">
      <w:pPr>
        <w:widowControl/>
        <w:spacing w:line="540" w:lineRule="exact"/>
        <w:jc w:val="left"/>
        <w:rPr>
          <w:rFonts w:ascii="仿宋_GB2312" w:eastAsia="仿宋_GB2312"/>
          <w:b/>
          <w:sz w:val="28"/>
          <w:szCs w:val="28"/>
        </w:rPr>
      </w:pPr>
    </w:p>
    <w:p w14:paraId="63D85C55" w14:textId="77777777" w:rsidR="000B3C8F" w:rsidRDefault="00EF0945">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十张表（详见附件，若其中某张表为空表或表中数据为0，则说明没有相关收支预算安排。）</w:t>
      </w:r>
    </w:p>
    <w:p w14:paraId="7E5B1393" w14:textId="77777777" w:rsidR="000B3C8F" w:rsidRDefault="000B3C8F">
      <w:pPr>
        <w:widowControl/>
        <w:spacing w:line="540" w:lineRule="exact"/>
        <w:jc w:val="left"/>
        <w:rPr>
          <w:rFonts w:ascii="仿宋_GB2312" w:eastAsia="仿宋_GB2312"/>
          <w:sz w:val="28"/>
          <w:szCs w:val="28"/>
        </w:rPr>
      </w:pPr>
    </w:p>
    <w:p w14:paraId="070AE16C" w14:textId="77777777" w:rsidR="000B3C8F" w:rsidRDefault="00EF0945">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第四部分  名词解释</w:t>
      </w:r>
    </w:p>
    <w:p w14:paraId="477698D1" w14:textId="77777777" w:rsidR="000B3C8F" w:rsidRDefault="000B3C8F">
      <w:pPr>
        <w:spacing w:line="540" w:lineRule="exact"/>
        <w:jc w:val="center"/>
        <w:rPr>
          <w:rFonts w:ascii="方正小标宋简体" w:eastAsia="方正小标宋简体"/>
          <w:sz w:val="28"/>
          <w:szCs w:val="28"/>
        </w:rPr>
      </w:pPr>
    </w:p>
    <w:p w14:paraId="2BD166B0" w14:textId="77777777" w:rsidR="000B3C8F" w:rsidRDefault="00EF0945">
      <w:pPr>
        <w:widowControl/>
        <w:spacing w:line="540" w:lineRule="exact"/>
        <w:ind w:firstLineChars="200" w:firstLine="560"/>
        <w:jc w:val="left"/>
        <w:rPr>
          <w:rFonts w:ascii="黑体" w:eastAsia="黑体"/>
          <w:sz w:val="28"/>
          <w:szCs w:val="28"/>
        </w:rPr>
      </w:pPr>
      <w:r>
        <w:rPr>
          <w:rFonts w:ascii="黑体" w:eastAsia="黑体" w:hint="eastAsia"/>
          <w:sz w:val="28"/>
          <w:szCs w:val="28"/>
        </w:rPr>
        <w:t>一、收入科目</w:t>
      </w:r>
    </w:p>
    <w:p w14:paraId="1B5D42D5"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（一）</w:t>
      </w:r>
      <w:r>
        <w:rPr>
          <w:rFonts w:ascii="仿宋_GB2312" w:eastAsia="仿宋_GB2312" w:hint="eastAsia"/>
          <w:sz w:val="28"/>
          <w:szCs w:val="28"/>
        </w:rPr>
        <w:t>财政拨款：指省级财政当年拨付的资金。</w:t>
      </w:r>
    </w:p>
    <w:p w14:paraId="63D9B780" w14:textId="77777777" w:rsidR="000B3C8F" w:rsidRDefault="00EF0945">
      <w:pPr>
        <w:widowControl/>
        <w:spacing w:line="540" w:lineRule="exact"/>
        <w:ind w:firstLineChars="200" w:firstLine="536"/>
        <w:rPr>
          <w:rFonts w:ascii="仿宋_GB2312" w:eastAsia="仿宋_GB2312"/>
          <w:spacing w:val="-6"/>
          <w:sz w:val="28"/>
          <w:szCs w:val="28"/>
        </w:rPr>
      </w:pPr>
      <w:r>
        <w:rPr>
          <w:rFonts w:ascii="楷体_GB2312" w:eastAsia="楷体_GB2312" w:hint="eastAsia"/>
          <w:b/>
          <w:spacing w:val="-6"/>
          <w:sz w:val="28"/>
          <w:szCs w:val="28"/>
        </w:rPr>
        <w:t>（二）</w:t>
      </w:r>
      <w:r>
        <w:rPr>
          <w:rFonts w:ascii="仿宋_GB2312" w:eastAsia="仿宋_GB2312" w:hint="eastAsia"/>
          <w:spacing w:val="-6"/>
          <w:sz w:val="28"/>
          <w:szCs w:val="28"/>
        </w:rPr>
        <w:t>事业收入：指事业单位开展专业业务活动及辅助活动取得的收入。</w:t>
      </w:r>
    </w:p>
    <w:p w14:paraId="32618656"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（三）</w:t>
      </w:r>
      <w:r>
        <w:rPr>
          <w:rFonts w:ascii="仿宋_GB2312" w:eastAsia="仿宋_GB2312" w:hint="eastAsia"/>
          <w:sz w:val="28"/>
          <w:szCs w:val="28"/>
        </w:rPr>
        <w:t>事业单位经营收入：指事业单位在专业业务活动及辅助活动之外开展非独立核算经营活动取得的收入。</w:t>
      </w:r>
    </w:p>
    <w:p w14:paraId="626B6D1A"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（四）</w:t>
      </w:r>
      <w:r>
        <w:rPr>
          <w:rFonts w:ascii="仿宋_GB2312" w:eastAsia="仿宋_GB2312" w:hint="eastAsia"/>
          <w:sz w:val="28"/>
          <w:szCs w:val="28"/>
        </w:rPr>
        <w:t>其他收入：指除财政拨款、事业收入、事业单位经营收入等以外的各项收入。</w:t>
      </w:r>
    </w:p>
    <w:p w14:paraId="4E4572CF"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（五）</w:t>
      </w:r>
      <w:r>
        <w:rPr>
          <w:rFonts w:ascii="仿宋_GB2312" w:eastAsia="仿宋_GB2312" w:hint="eastAsia"/>
          <w:sz w:val="28"/>
          <w:szCs w:val="28"/>
        </w:rPr>
        <w:t>附属单位上缴收入：反映事业单位附属的独立核算单位按规定标准或比例缴纳的各项收入。包括附属的事业单位上缴的收入和附属的企业上缴的利润等。</w:t>
      </w:r>
    </w:p>
    <w:p w14:paraId="59524C69" w14:textId="7EE865BC"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（六）</w:t>
      </w:r>
      <w:r>
        <w:rPr>
          <w:rFonts w:ascii="仿宋_GB2312" w:eastAsia="仿宋_GB2312" w:hint="eastAsia"/>
          <w:sz w:val="28"/>
          <w:szCs w:val="28"/>
        </w:rPr>
        <w:t>上级补助收入：反映事业单位从主管单位和上级单位取得的非财政补助收入。</w:t>
      </w:r>
    </w:p>
    <w:p w14:paraId="454A307C"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（七）</w:t>
      </w:r>
      <w:r>
        <w:rPr>
          <w:rFonts w:ascii="仿宋_GB2312" w:eastAsia="仿宋_GB2312" w:hint="eastAsia"/>
          <w:sz w:val="28"/>
          <w:szCs w:val="28"/>
        </w:rPr>
        <w:t>用事业基金弥补收支差额：填列事业单位用事业基金弥补2021年收支差额的数额。</w:t>
      </w:r>
    </w:p>
    <w:p w14:paraId="4A32E4CE" w14:textId="77777777" w:rsidR="000B3C8F" w:rsidRDefault="00EF0945">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（八）</w:t>
      </w:r>
      <w:r>
        <w:rPr>
          <w:rFonts w:ascii="仿宋_GB2312" w:eastAsia="仿宋_GB2312" w:hint="eastAsia"/>
          <w:sz w:val="28"/>
          <w:szCs w:val="28"/>
        </w:rPr>
        <w:t>上年结转和结余：填列2020年全部结转和结余的资金数，包括当年结转结余资金和历年滚存结转结余资金。</w:t>
      </w:r>
    </w:p>
    <w:p w14:paraId="1D8091EC" w14:textId="77777777" w:rsidR="000B3C8F" w:rsidRDefault="00EF0945">
      <w:pPr>
        <w:widowControl/>
        <w:spacing w:line="540" w:lineRule="exact"/>
        <w:ind w:firstLineChars="200" w:firstLine="560"/>
        <w:jc w:val="left"/>
        <w:rPr>
          <w:rFonts w:ascii="黑体" w:eastAsia="黑体"/>
          <w:sz w:val="28"/>
          <w:szCs w:val="28"/>
        </w:rPr>
      </w:pPr>
      <w:r>
        <w:rPr>
          <w:rFonts w:ascii="黑体" w:eastAsia="黑体" w:hint="eastAsia"/>
          <w:sz w:val="28"/>
          <w:szCs w:val="28"/>
        </w:rPr>
        <w:t>二、支出科目</w:t>
      </w:r>
    </w:p>
    <w:p w14:paraId="686AD177"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lastRenderedPageBreak/>
        <w:t>（一）一般公共服务（类）人大事务（款）行政运行（项）：反映各级人大行政单位（包括实行公务员管理的事业单位）的基本支出；</w:t>
      </w:r>
    </w:p>
    <w:p w14:paraId="64F2AE0D"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（二）一般公共服务（类）人大事务（款）一般行政管理事务（项）：反映行政单位（包括实行公务员管理的事业单位）未单独设置项级科目的其他项目支出。</w:t>
      </w:r>
    </w:p>
    <w:p w14:paraId="4D0C112C"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（三）一般公共服务（类）人大事务（款）其他群众团体事务支出（项）反映除上述项目以外其他用于群众团体事务方面的支出</w:t>
      </w:r>
    </w:p>
    <w:p w14:paraId="62FBA6C4" w14:textId="2918187E"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（四）教育支出（类）成人教育（款）成人高等教育（项）反映各单位举办函授、夜大、自学考试等成人教育支出。</w:t>
      </w:r>
    </w:p>
    <w:p w14:paraId="6B39889D"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（五）文化体育与传媒支出（类）文化（款）群众文化（项）反映群众文化方面的支出，包括基层文化馆（站）、群众艺术馆支出等。</w:t>
      </w:r>
    </w:p>
    <w:p w14:paraId="193ADFF4"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（六）社会保障和就业支出（类）行政事业单位离退休（款）未归口管理的行政单位离退休（项）反映未实行归口管理的行政单位（包括实行公务员管理的事业单位）开支的离退休支出。</w:t>
      </w:r>
    </w:p>
    <w:p w14:paraId="02AE634B"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（七）住房保障支出（类）住房改革支出（款）购房补贴（项）反映按房改政策规定，行政事业单位向符合条件职工、军人向转役复员离退休人员发放的用于购买住房的补贴。</w:t>
      </w:r>
    </w:p>
    <w:p w14:paraId="7723EAF1" w14:textId="77777777" w:rsidR="000B3C8F" w:rsidRDefault="00EF0945">
      <w:pPr>
        <w:spacing w:line="540" w:lineRule="exact"/>
        <w:ind w:firstLineChars="200" w:firstLine="560"/>
        <w:rPr>
          <w:rFonts w:ascii="仿宋_GB2312" w:eastAsia="仿宋_GB2312"/>
          <w:sz w:val="28"/>
          <w:szCs w:val="28"/>
        </w:rPr>
      </w:pPr>
      <w:r>
        <w:rPr>
          <w:rFonts w:ascii="仿宋_GB2312" w:eastAsia="仿宋_GB2312" w:hint="eastAsia"/>
          <w:sz w:val="28"/>
          <w:szCs w:val="28"/>
        </w:rPr>
        <w:t>（八）住房保障支出（类）住房改革支出（款）住房公积金（项）反映行政事业单位按人力资源和社会保障部、财政部规定的基本工资和津补贴以及规定比例为职工缴纳的住房公积金。</w:t>
      </w:r>
    </w:p>
    <w:p w14:paraId="37F91052" w14:textId="77777777" w:rsidR="000B3C8F" w:rsidRDefault="000B3C8F"/>
    <w:sectPr w:rsidR="000B3C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default"/>
    <w:sig w:usb0="00000001" w:usb1="080E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68"/>
    <w:rsid w:val="000B3C8F"/>
    <w:rsid w:val="00100696"/>
    <w:rsid w:val="0011621E"/>
    <w:rsid w:val="001D354E"/>
    <w:rsid w:val="00203A47"/>
    <w:rsid w:val="00256633"/>
    <w:rsid w:val="003D352C"/>
    <w:rsid w:val="0046505D"/>
    <w:rsid w:val="004D02D0"/>
    <w:rsid w:val="004D63F0"/>
    <w:rsid w:val="005E690B"/>
    <w:rsid w:val="006F6B68"/>
    <w:rsid w:val="0072341C"/>
    <w:rsid w:val="007453DB"/>
    <w:rsid w:val="00843046"/>
    <w:rsid w:val="00864D06"/>
    <w:rsid w:val="00866FFC"/>
    <w:rsid w:val="008D7109"/>
    <w:rsid w:val="00926D30"/>
    <w:rsid w:val="00963DC1"/>
    <w:rsid w:val="00A70FEB"/>
    <w:rsid w:val="00BA79A3"/>
    <w:rsid w:val="00CE5B98"/>
    <w:rsid w:val="00DB5F00"/>
    <w:rsid w:val="00E67DBB"/>
    <w:rsid w:val="00EF0945"/>
    <w:rsid w:val="00F267A3"/>
    <w:rsid w:val="00F76614"/>
    <w:rsid w:val="07C85102"/>
    <w:rsid w:val="0973202E"/>
    <w:rsid w:val="0C060713"/>
    <w:rsid w:val="161F3F99"/>
    <w:rsid w:val="16475650"/>
    <w:rsid w:val="30CE43AE"/>
    <w:rsid w:val="4B1B2514"/>
    <w:rsid w:val="4C727D41"/>
    <w:rsid w:val="615924FA"/>
    <w:rsid w:val="62111B98"/>
    <w:rsid w:val="70FD08E7"/>
    <w:rsid w:val="7B2B4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83B3A"/>
  <w15:docId w15:val="{493C3443-0292-4479-B07F-F0912544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rFonts w:ascii="Times New Roman" w:eastAsia="宋体" w:hAnsi="Times New Roman" w:cs="Times New Roman"/>
      <w:kern w:val="2"/>
      <w:sz w:val="18"/>
      <w:szCs w:val="18"/>
    </w:rPr>
  </w:style>
  <w:style w:type="character" w:customStyle="1" w:styleId="a4">
    <w:name w:val="页脚 字符"/>
    <w:basedOn w:val="a0"/>
    <w:link w:val="a3"/>
    <w:uiPriority w:val="99"/>
    <w:semiHidden/>
    <w:rPr>
      <w:rFonts w:ascii="Times New Roman" w:eastAsia="宋体" w:hAnsi="Times New Roman" w:cs="Times New Roman"/>
      <w:kern w:val="2"/>
      <w:sz w:val="18"/>
      <w:szCs w:val="18"/>
    </w:rPr>
  </w:style>
  <w:style w:type="character" w:customStyle="1" w:styleId="21">
    <w:name w:val="21"/>
    <w:basedOn w:val="a0"/>
    <w:qFormat/>
    <w:rPr>
      <w:rFonts w:ascii="Times New Roman" w:eastAsia="楷体_GB2312" w:cs="楷体_GB2312"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414</Words>
  <Characters>2366</Characters>
  <Application>Microsoft Office Word</Application>
  <DocSecurity>0</DocSecurity>
  <Lines>19</Lines>
  <Paragraphs>5</Paragraphs>
  <ScaleCrop>false</ScaleCrop>
  <Company>Sky123.Org</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罗 志凡</cp:lastModifiedBy>
  <cp:revision>3</cp:revision>
  <dcterms:created xsi:type="dcterms:W3CDTF">2022-03-30T08:25:00Z</dcterms:created>
  <dcterms:modified xsi:type="dcterms:W3CDTF">2021-03-23T03:08:00Z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6A1FDBFCBD0247AB9A794E75805120E8</vt:lpwstr>
  </property>
</Properties>
</file>